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E3" w:rsidRPr="00247B5E" w:rsidRDefault="00247B5E" w:rsidP="00CE7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47B5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ПАМЯТКА</w:t>
      </w:r>
    </w:p>
    <w:p w:rsidR="00CE70E3" w:rsidRPr="00CE70E3" w:rsidRDefault="00C4382B" w:rsidP="00CE70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E70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</w:t>
      </w:r>
      <w:r w:rsidR="009E3504" w:rsidRPr="00CE70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шаговая инструкция для</w:t>
      </w:r>
    </w:p>
    <w:p w:rsidR="00395515" w:rsidRPr="00F723F2" w:rsidRDefault="009E3504" w:rsidP="009E3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реализации сертификат</w:t>
      </w:r>
      <w:r w:rsidR="00C4382B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ов,</w:t>
      </w:r>
      <w:r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3174C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</w:t>
      </w:r>
      <w:r w:rsidR="00C4382B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</w:t>
      </w:r>
      <w:r w:rsidR="0043174C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ученных гражданами</w:t>
      </w:r>
      <w:r w:rsid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,</w:t>
      </w:r>
      <w:r w:rsidR="0043174C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относящихся</w:t>
      </w:r>
      <w:r w:rsidR="00C4382B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к</w:t>
      </w:r>
      <w:r w:rsidR="0043174C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категории </w:t>
      </w:r>
      <w:r w:rsidR="00C4382B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детей-</w:t>
      </w:r>
      <w:r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сирот в рамках Закона края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C4382B" w:rsidRPr="00F723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».</w:t>
      </w:r>
    </w:p>
    <w:p w:rsidR="009E3504" w:rsidRDefault="009E3504" w:rsidP="0043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Шаг </w:t>
      </w:r>
      <w:r w:rsidR="00395515" w:rsidRPr="00492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</w:p>
    <w:p w:rsidR="00395515" w:rsidRPr="00BA7683" w:rsidRDefault="00395515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t xml:space="preserve">Срок действия сертификата исчисляется с даты его выдачи, указанной в сертификате, и составляет </w:t>
      </w:r>
      <w:r w:rsidR="004632DA" w:rsidRPr="00BA7683">
        <w:rPr>
          <w:rFonts w:ascii="Times New Roman" w:hAnsi="Times New Roman"/>
          <w:sz w:val="28"/>
          <w:szCs w:val="28"/>
          <w:lang w:eastAsia="ru-RU"/>
        </w:rPr>
        <w:t>один</w:t>
      </w:r>
      <w:r w:rsidRPr="00BA7683">
        <w:rPr>
          <w:rFonts w:ascii="Times New Roman" w:hAnsi="Times New Roman"/>
          <w:sz w:val="28"/>
          <w:szCs w:val="28"/>
          <w:lang w:eastAsia="ru-RU"/>
        </w:rPr>
        <w:t xml:space="preserve"> год.</w:t>
      </w:r>
      <w:r w:rsidR="000A4F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530C" w:rsidRPr="00BA7683" w:rsidRDefault="009449FE" w:rsidP="005B1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83">
        <w:rPr>
          <w:rFonts w:ascii="Times New Roman" w:hAnsi="Times New Roman"/>
          <w:sz w:val="28"/>
          <w:szCs w:val="28"/>
        </w:rPr>
        <w:t xml:space="preserve">Получатель сертификата представляет </w:t>
      </w:r>
      <w:r w:rsidR="000804C2">
        <w:rPr>
          <w:rFonts w:ascii="Times New Roman" w:hAnsi="Times New Roman"/>
          <w:sz w:val="28"/>
          <w:szCs w:val="28"/>
        </w:rPr>
        <w:t xml:space="preserve">до </w:t>
      </w:r>
      <w:r w:rsidR="000804C2" w:rsidRPr="000804C2">
        <w:rPr>
          <w:rFonts w:ascii="Times New Roman" w:hAnsi="Times New Roman"/>
          <w:b/>
          <w:sz w:val="28"/>
          <w:szCs w:val="28"/>
        </w:rPr>
        <w:t xml:space="preserve">10 </w:t>
      </w:r>
      <w:r w:rsidR="000804C2">
        <w:rPr>
          <w:rFonts w:ascii="Times New Roman" w:hAnsi="Times New Roman"/>
          <w:b/>
          <w:sz w:val="28"/>
          <w:szCs w:val="28"/>
        </w:rPr>
        <w:t>ДЕКАБРЯ</w:t>
      </w:r>
      <w:r w:rsidR="000804C2" w:rsidRPr="000804C2">
        <w:rPr>
          <w:rFonts w:ascii="Times New Roman" w:hAnsi="Times New Roman"/>
          <w:b/>
          <w:sz w:val="28"/>
          <w:szCs w:val="28"/>
        </w:rPr>
        <w:t xml:space="preserve"> 2022 </w:t>
      </w:r>
      <w:r w:rsidR="000804C2">
        <w:rPr>
          <w:rFonts w:ascii="Times New Roman" w:hAnsi="Times New Roman"/>
          <w:b/>
          <w:sz w:val="28"/>
          <w:szCs w:val="28"/>
        </w:rPr>
        <w:t>ГОДА</w:t>
      </w:r>
      <w:r w:rsidR="000804C2">
        <w:rPr>
          <w:rFonts w:ascii="Times New Roman" w:hAnsi="Times New Roman"/>
          <w:sz w:val="28"/>
          <w:szCs w:val="28"/>
        </w:rPr>
        <w:t xml:space="preserve"> </w:t>
      </w:r>
      <w:r w:rsidRPr="00BA7683">
        <w:rPr>
          <w:rFonts w:ascii="Times New Roman" w:hAnsi="Times New Roman"/>
          <w:sz w:val="28"/>
          <w:szCs w:val="28"/>
        </w:rPr>
        <w:t xml:space="preserve">в </w:t>
      </w:r>
      <w:r w:rsidR="000E6998" w:rsidRPr="00BA7683">
        <w:rPr>
          <w:rFonts w:ascii="Times New Roman" w:hAnsi="Times New Roman"/>
          <w:sz w:val="28"/>
          <w:szCs w:val="28"/>
        </w:rPr>
        <w:t xml:space="preserve">расположенное по месту жительства получателя сертификата или по месту нахождения </w:t>
      </w:r>
      <w:r w:rsidR="00502635" w:rsidRPr="00BA7683">
        <w:rPr>
          <w:rFonts w:ascii="Times New Roman" w:hAnsi="Times New Roman"/>
          <w:sz w:val="28"/>
          <w:szCs w:val="28"/>
        </w:rPr>
        <w:t xml:space="preserve">приобретаемого </w:t>
      </w:r>
      <w:r w:rsidR="000E6998" w:rsidRPr="00BA76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благоустроенного жилого помещения</w:t>
      </w:r>
      <w:r w:rsidR="00984C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A7683">
        <w:rPr>
          <w:rFonts w:ascii="Times New Roman" w:hAnsi="Times New Roman"/>
          <w:sz w:val="28"/>
          <w:szCs w:val="28"/>
        </w:rPr>
        <w:t xml:space="preserve">отделение </w:t>
      </w:r>
      <w:r w:rsidR="00247B5E">
        <w:rPr>
          <w:rFonts w:ascii="Times New Roman" w:hAnsi="Times New Roman"/>
          <w:sz w:val="28"/>
          <w:szCs w:val="28"/>
        </w:rPr>
        <w:t xml:space="preserve">Енисейского объединенного банка </w:t>
      </w:r>
      <w:r w:rsidR="005B12D1">
        <w:rPr>
          <w:rFonts w:ascii="Times New Roman" w:hAnsi="Times New Roman"/>
          <w:sz w:val="28"/>
          <w:szCs w:val="28"/>
        </w:rPr>
        <w:t>и получает д</w:t>
      </w:r>
      <w:r w:rsidR="00DE530C" w:rsidRPr="00BA7683">
        <w:rPr>
          <w:rFonts w:ascii="Times New Roman" w:hAnsi="Times New Roman"/>
          <w:sz w:val="28"/>
          <w:szCs w:val="28"/>
        </w:rPr>
        <w:t>оговор об открытии банковского счета</w:t>
      </w:r>
      <w:r w:rsidR="00EE3BF4" w:rsidRPr="00BA7683">
        <w:rPr>
          <w:rFonts w:ascii="Times New Roman" w:hAnsi="Times New Roman"/>
          <w:sz w:val="28"/>
          <w:szCs w:val="28"/>
        </w:rPr>
        <w:t>.</w:t>
      </w:r>
      <w:r w:rsidR="00984CC0">
        <w:rPr>
          <w:rFonts w:ascii="Times New Roman" w:hAnsi="Times New Roman"/>
          <w:sz w:val="28"/>
          <w:szCs w:val="28"/>
        </w:rPr>
        <w:t xml:space="preserve"> </w:t>
      </w:r>
      <w:r w:rsidR="004632DA" w:rsidRPr="00BA7683">
        <w:rPr>
          <w:rFonts w:ascii="Times New Roman" w:hAnsi="Times New Roman"/>
          <w:sz w:val="28"/>
          <w:szCs w:val="28"/>
        </w:rPr>
        <w:t>Банковский счет</w:t>
      </w:r>
      <w:r w:rsidR="00DE530C" w:rsidRPr="00BA7683">
        <w:rPr>
          <w:rFonts w:ascii="Times New Roman" w:hAnsi="Times New Roman"/>
          <w:sz w:val="28"/>
          <w:szCs w:val="28"/>
        </w:rPr>
        <w:t xml:space="preserve"> может быть закрыт в течение срока действия договора об открытии банковского счета по письменному заявлению получателя сертификата.</w:t>
      </w:r>
    </w:p>
    <w:p w:rsidR="00DE530C" w:rsidRDefault="00DE530C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83">
        <w:rPr>
          <w:rFonts w:ascii="Times New Roman" w:hAnsi="Times New Roman"/>
          <w:sz w:val="28"/>
          <w:szCs w:val="28"/>
        </w:rPr>
        <w:t xml:space="preserve">Расходы </w:t>
      </w:r>
      <w:r w:rsidR="004632DA" w:rsidRPr="00BA7683">
        <w:rPr>
          <w:rFonts w:ascii="Times New Roman" w:hAnsi="Times New Roman"/>
          <w:sz w:val="28"/>
          <w:szCs w:val="28"/>
        </w:rPr>
        <w:t>на</w:t>
      </w:r>
      <w:r w:rsidRPr="00BA7683">
        <w:rPr>
          <w:rFonts w:ascii="Times New Roman" w:hAnsi="Times New Roman"/>
          <w:sz w:val="28"/>
          <w:szCs w:val="28"/>
        </w:rPr>
        <w:t xml:space="preserve"> оплат</w:t>
      </w:r>
      <w:r w:rsidR="004632DA" w:rsidRPr="00BA7683">
        <w:rPr>
          <w:rFonts w:ascii="Times New Roman" w:hAnsi="Times New Roman"/>
          <w:sz w:val="28"/>
          <w:szCs w:val="28"/>
        </w:rPr>
        <w:t>у</w:t>
      </w:r>
      <w:r w:rsidRPr="00BA7683">
        <w:rPr>
          <w:rFonts w:ascii="Times New Roman" w:hAnsi="Times New Roman"/>
          <w:sz w:val="28"/>
          <w:szCs w:val="28"/>
        </w:rPr>
        <w:t xml:space="preserve"> услуг банка по открытию и обслуживанию банковского счета несет получатель сертификата.</w:t>
      </w:r>
      <w:r w:rsidR="000A4FF9">
        <w:rPr>
          <w:rFonts w:ascii="Times New Roman" w:hAnsi="Times New Roman"/>
          <w:sz w:val="28"/>
          <w:szCs w:val="28"/>
        </w:rPr>
        <w:t xml:space="preserve"> </w:t>
      </w:r>
    </w:p>
    <w:p w:rsidR="00CE70E3" w:rsidRDefault="000A4FF9" w:rsidP="00CE70E3">
      <w:pPr>
        <w:pStyle w:val="3"/>
        <w:rPr>
          <w:shd w:val="clear" w:color="auto" w:fill="FFFFFF"/>
        </w:rPr>
      </w:pPr>
      <w:r w:rsidRPr="000A4FF9">
        <w:t>Головной офис Енисейского объединенного банка расположенных на территории Красноярского края</w:t>
      </w:r>
      <w:r>
        <w:t xml:space="preserve"> находится </w:t>
      </w:r>
      <w:r w:rsidRPr="000A4FF9">
        <w:t>по  а</w:t>
      </w:r>
      <w:r w:rsidRPr="000A4FF9">
        <w:rPr>
          <w:bCs/>
          <w:shd w:val="clear" w:color="auto" w:fill="FFFFFF"/>
        </w:rPr>
        <w:t>дрес</w:t>
      </w:r>
      <w:r w:rsidRPr="000A4FF9">
        <w:rPr>
          <w:bCs/>
          <w:shd w:val="clear" w:color="auto" w:fill="FFFFFF"/>
        </w:rPr>
        <w:t>у</w:t>
      </w:r>
      <w:r w:rsidRPr="000A4FF9">
        <w:rPr>
          <w:bCs/>
          <w:shd w:val="clear" w:color="auto" w:fill="FFFFFF"/>
        </w:rPr>
        <w:t>:</w:t>
      </w:r>
      <w:r w:rsidRPr="000A4FF9">
        <w:rPr>
          <w:shd w:val="clear" w:color="auto" w:fill="FFFFFF"/>
        </w:rPr>
        <w:t xml:space="preserve"> </w:t>
      </w:r>
      <w:r w:rsidRPr="000A4FF9">
        <w:rPr>
          <w:shd w:val="clear" w:color="auto" w:fill="FFFFFF"/>
        </w:rPr>
        <w:t>г.Красноярск, ул. Карла Маркса, 62</w:t>
      </w:r>
      <w:r>
        <w:rPr>
          <w:shd w:val="clear" w:color="auto" w:fill="FFFFFF"/>
        </w:rPr>
        <w:t>,</w:t>
      </w:r>
      <w:r>
        <w:t xml:space="preserve"> </w:t>
      </w:r>
      <w:r w:rsidRPr="00CE70E3">
        <w:rPr>
          <w:bCs/>
          <w:shd w:val="clear" w:color="auto" w:fill="FFFFFF"/>
        </w:rPr>
        <w:t>Телефон:</w:t>
      </w:r>
      <w:r w:rsidRPr="00CE70E3">
        <w:rPr>
          <w:shd w:val="clear" w:color="auto" w:fill="FFFFFF"/>
        </w:rPr>
        <w:t xml:space="preserve"> </w:t>
      </w:r>
      <w:r w:rsidRPr="00CE70E3">
        <w:rPr>
          <w:shd w:val="clear" w:color="auto" w:fill="FFFFFF"/>
        </w:rPr>
        <w:t>(391)277-00-00</w:t>
      </w:r>
      <w:r w:rsidRPr="00CE70E3">
        <w:rPr>
          <w:shd w:val="clear" w:color="auto" w:fill="FFFFFF"/>
        </w:rPr>
        <w:t>, б</w:t>
      </w:r>
      <w:r w:rsidRPr="00CE70E3">
        <w:t>лижайш</w:t>
      </w:r>
      <w:r w:rsidR="00CE70E3" w:rsidRPr="00CE70E3">
        <w:t>ее</w:t>
      </w:r>
      <w:r w:rsidRPr="00CE70E3">
        <w:t xml:space="preserve"> </w:t>
      </w:r>
      <w:r w:rsidR="00CE70E3" w:rsidRPr="00CE70E3">
        <w:t>отделение</w:t>
      </w:r>
      <w:r w:rsidR="0043174C" w:rsidRPr="00CE70E3">
        <w:t xml:space="preserve"> Енисейского объединенного банка</w:t>
      </w:r>
      <w:r w:rsidRPr="00CE70E3">
        <w:t>:</w:t>
      </w:r>
      <w:r w:rsidR="0043174C" w:rsidRPr="00CE70E3">
        <w:t xml:space="preserve"> </w:t>
      </w:r>
      <w:proofErr w:type="spellStart"/>
      <w:r w:rsidRPr="00CE70E3">
        <w:rPr>
          <w:bCs/>
        </w:rPr>
        <w:t>Канское</w:t>
      </w:r>
      <w:proofErr w:type="spellEnd"/>
      <w:r w:rsidRPr="00CE70E3">
        <w:rPr>
          <w:bCs/>
        </w:rPr>
        <w:t xml:space="preserve"> отделение</w:t>
      </w:r>
      <w:r w:rsidRPr="00CE70E3">
        <w:t xml:space="preserve">, </w:t>
      </w:r>
      <w:r w:rsidR="00CE70E3">
        <w:rPr>
          <w:bCs/>
          <w:shd w:val="clear" w:color="auto" w:fill="FFFFFF"/>
        </w:rPr>
        <w:t>а</w:t>
      </w:r>
      <w:r w:rsidRPr="00CE70E3">
        <w:rPr>
          <w:bCs/>
          <w:shd w:val="clear" w:color="auto" w:fill="FFFFFF"/>
        </w:rPr>
        <w:t>дрес:</w:t>
      </w:r>
      <w:r w:rsidRPr="00CE70E3">
        <w:rPr>
          <w:shd w:val="clear" w:color="auto" w:fill="FFFFFF"/>
        </w:rPr>
        <w:t xml:space="preserve"> </w:t>
      </w:r>
      <w:r w:rsidRPr="00CE70E3">
        <w:rPr>
          <w:shd w:val="clear" w:color="auto" w:fill="FFFFFF"/>
        </w:rPr>
        <w:t>г. Канск, ул. Ленина, 16</w:t>
      </w:r>
      <w:r w:rsidRPr="00CE70E3">
        <w:t xml:space="preserve">, </w:t>
      </w:r>
      <w:r w:rsidRPr="00CE70E3">
        <w:rPr>
          <w:bCs/>
          <w:shd w:val="clear" w:color="auto" w:fill="FFFFFF"/>
        </w:rPr>
        <w:t>Телефон:</w:t>
      </w:r>
      <w:r w:rsidRPr="00CE70E3">
        <w:rPr>
          <w:shd w:val="clear" w:color="auto" w:fill="FFFFFF"/>
        </w:rPr>
        <w:t xml:space="preserve"> </w:t>
      </w:r>
      <w:r w:rsidRPr="00CE70E3">
        <w:rPr>
          <w:shd w:val="clear" w:color="auto" w:fill="FFFFFF"/>
        </w:rPr>
        <w:t>(39161)2-27-44</w:t>
      </w:r>
      <w:r w:rsidR="00CE70E3">
        <w:rPr>
          <w:shd w:val="clear" w:color="auto" w:fill="FFFFFF"/>
        </w:rPr>
        <w:t>.</w:t>
      </w:r>
    </w:p>
    <w:p w:rsidR="00CE70E3" w:rsidRDefault="005B12D1" w:rsidP="00CE70E3">
      <w:pPr>
        <w:pStyle w:val="3"/>
        <w:rPr>
          <w:shd w:val="clear" w:color="auto" w:fill="FFFFFF"/>
        </w:rPr>
      </w:pPr>
      <w:r w:rsidRPr="009E3504">
        <w:rPr>
          <w:b/>
          <w:shd w:val="clear" w:color="auto" w:fill="FFFFFF"/>
        </w:rPr>
        <w:t xml:space="preserve">Шаг </w:t>
      </w:r>
      <w:r w:rsidR="0043174C">
        <w:rPr>
          <w:b/>
          <w:shd w:val="clear" w:color="auto" w:fill="FFFFFF"/>
        </w:rPr>
        <w:t>2</w:t>
      </w:r>
    </w:p>
    <w:p w:rsidR="00395515" w:rsidRPr="00CE70E3" w:rsidRDefault="00395515" w:rsidP="00CE70E3">
      <w:pPr>
        <w:pStyle w:val="3"/>
        <w:rPr>
          <w:shd w:val="clear" w:color="auto" w:fill="FFFFFF"/>
        </w:rPr>
      </w:pPr>
      <w:r w:rsidRPr="00BA7683">
        <w:t xml:space="preserve">Получатель сертификата </w:t>
      </w:r>
      <w:r w:rsidR="00D8075B" w:rsidRPr="00BA7683">
        <w:rPr>
          <w:szCs w:val="20"/>
          <w:shd w:val="clear" w:color="auto" w:fill="FFFFFF"/>
        </w:rPr>
        <w:t xml:space="preserve">на средства социальной выплаты </w:t>
      </w:r>
      <w:r w:rsidRPr="00BA7683">
        <w:t>в пределах срока действия договора</w:t>
      </w:r>
      <w:r w:rsidR="009C687B" w:rsidRPr="00BA7683">
        <w:t xml:space="preserve"> об открытии банковского счета</w:t>
      </w:r>
      <w:r w:rsidR="00984CC0">
        <w:t xml:space="preserve"> </w:t>
      </w:r>
      <w:r w:rsidR="00D8075B" w:rsidRPr="00BA7683">
        <w:t>вправе</w:t>
      </w:r>
      <w:r w:rsidRPr="00BA7683">
        <w:t xml:space="preserve"> приобрести на территории края у физических и </w:t>
      </w:r>
      <w:r w:rsidR="00D8075B" w:rsidRPr="00BA7683">
        <w:t xml:space="preserve">(или) </w:t>
      </w:r>
      <w:r w:rsidRPr="00BA7683">
        <w:t xml:space="preserve">юридических лиц (одного или нескольких) жилое помещение (жилые помещения), отвечающее требованиям, установленным </w:t>
      </w:r>
      <w:hyperlink r:id="rId8" w:history="1">
        <w:r w:rsidRPr="00BA7683">
          <w:t>статьями 15</w:t>
        </w:r>
      </w:hyperlink>
      <w:r w:rsidRPr="00BA7683">
        <w:t xml:space="preserve"> и </w:t>
      </w:r>
      <w:hyperlink r:id="rId9" w:history="1">
        <w:r w:rsidRPr="00BA7683">
          <w:t>16</w:t>
        </w:r>
      </w:hyperlink>
      <w:r w:rsidRPr="00BA7683">
        <w:t xml:space="preserve"> Жилищного кодекса Российской Федерации, благоустроенное применительно к условиям населенного пункта, </w:t>
      </w:r>
      <w:r w:rsidR="00D8075B" w:rsidRPr="00BA7683">
        <w:t xml:space="preserve">в котором находится приобретаемое </w:t>
      </w:r>
      <w:r w:rsidR="00D8075B" w:rsidRPr="00BA7683">
        <w:rPr>
          <w:shd w:val="clear" w:color="auto" w:fill="FFFFFF"/>
        </w:rPr>
        <w:t>жилое помещение</w:t>
      </w:r>
      <w:r w:rsidRPr="00BA7683">
        <w:t xml:space="preserve">.  </w:t>
      </w:r>
    </w:p>
    <w:p w:rsidR="00395515" w:rsidRPr="00BA7683" w:rsidRDefault="003955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На средства социальной выплаты</w:t>
      </w:r>
      <w:r w:rsidR="00984CC0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не может приобретаться жилое помещение, признанное непригодным для проживания и (или) находящееся в многоквартирном доме, который признан аварийным и подлежащим сносу или реконструкции.</w:t>
      </w:r>
    </w:p>
    <w:p w:rsidR="00395515" w:rsidRPr="00BA7683" w:rsidRDefault="003955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Ответственность за выбор жилого помещения и приобретенное жило</w:t>
      </w:r>
      <w:r w:rsidRPr="007B0ABE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е 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помещение с привлечением средств социальной выплаты</w:t>
      </w:r>
      <w:r w:rsidR="005B12D1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возлагается на </w:t>
      </w:r>
      <w:r w:rsidR="00E54F83" w:rsidRPr="00BA7683">
        <w:rPr>
          <w:rFonts w:ascii="Times New Roman" w:hAnsi="Times New Roman"/>
          <w:sz w:val="28"/>
          <w:szCs w:val="28"/>
          <w:lang w:eastAsia="ru-RU"/>
        </w:rPr>
        <w:t xml:space="preserve">получателя </w:t>
      </w:r>
      <w:r w:rsidRPr="00BA7683">
        <w:rPr>
          <w:rFonts w:ascii="Times New Roman" w:hAnsi="Times New Roman"/>
          <w:sz w:val="28"/>
          <w:szCs w:val="28"/>
          <w:lang w:eastAsia="ru-RU"/>
        </w:rPr>
        <w:t>сертификата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. </w:t>
      </w:r>
    </w:p>
    <w:p w:rsidR="009C687B" w:rsidRPr="00BA7683" w:rsidRDefault="003955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hAnsi="Times New Roman"/>
          <w:sz w:val="28"/>
          <w:szCs w:val="28"/>
        </w:rPr>
        <w:t>Получатель сертификата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при приобретении жилого помещения </w:t>
      </w:r>
      <w:r w:rsidR="00924B69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на средства 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социальной выплаты вправе </w:t>
      </w:r>
      <w:r w:rsidR="00924B69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привлекать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собственные средства, средства  материнского капитала,  кредитные </w:t>
      </w:r>
      <w:r w:rsidR="005B12D1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с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редства.</w:t>
      </w:r>
    </w:p>
    <w:p w:rsidR="00395515" w:rsidRPr="00BA7683" w:rsidRDefault="003955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924B69"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приобретения жилого помещения на </w:t>
      </w:r>
      <w:r w:rsidRPr="00BA7683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924B69" w:rsidRPr="00BA76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выплаты с </w:t>
      </w:r>
      <w:r w:rsidR="00924B69"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привлечением </w:t>
      </w:r>
      <w:r w:rsidRPr="00BA7683">
        <w:rPr>
          <w:rFonts w:ascii="Times New Roman" w:eastAsia="Times New Roman" w:hAnsi="Times New Roman"/>
          <w:sz w:val="28"/>
          <w:szCs w:val="28"/>
          <w:lang w:eastAsia="ru-RU"/>
        </w:rPr>
        <w:t>собственных средств граждан, не указанных в сертификате, либо средств материнского капитала жилое помещение должно быть оформлено в общую собственность с учетом гражд</w:t>
      </w:r>
      <w:r w:rsidR="00CE7452" w:rsidRPr="00BA7683">
        <w:rPr>
          <w:rFonts w:ascii="Times New Roman" w:eastAsia="Times New Roman" w:hAnsi="Times New Roman"/>
          <w:sz w:val="28"/>
          <w:szCs w:val="28"/>
          <w:lang w:eastAsia="ru-RU"/>
        </w:rPr>
        <w:t>ан, не указанных в сертификате.</w:t>
      </w:r>
      <w:r w:rsidR="00984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452" w:rsidRPr="00BA7683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 w:rsidR="00984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отношение размера общей площади, приходящегося на долю в праве общей собственности на приобретенное жилое помещение получателя с</w:t>
      </w:r>
      <w:r w:rsidR="00CE7452"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ертификата и членов его семьи, </w:t>
      </w:r>
      <w:r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помещения, указанной в договоре купли-продажи жилого помещения. </w:t>
      </w:r>
    </w:p>
    <w:p w:rsidR="00395515" w:rsidRPr="00BA7683" w:rsidRDefault="00395515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t>В случае если стоимость приобретаемого жилого помещения превышает размер социальной выплаты, указанный в сертификате, в договоре купли-продажи на жилое помещение может быть определен порядок уплаты недостающей суммы.</w:t>
      </w:r>
    </w:p>
    <w:p w:rsidR="00395515" w:rsidRPr="00BA7683" w:rsidRDefault="003955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Если стоимость жилого помещения по договору купли-продажи жилого помещения превышает размер социальной выплаты, указанный в сертификате, средства социальной выплаты перечисляются в размере социальной выплаты, указанном в сертификате.</w:t>
      </w:r>
    </w:p>
    <w:p w:rsidR="00395515" w:rsidRPr="00BA7683" w:rsidRDefault="003955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Если стоимость жилого помещения по договору купли-продажи жилого помещения меньше размера социальной выплаты, указанного в сертификате, средства социальной выплаты перечисляются в размере стоимости жилого помещения, указанном в договоре купли-продажи жилого помещения.</w:t>
      </w:r>
    </w:p>
    <w:p w:rsidR="00395515" w:rsidRPr="00BA7683" w:rsidRDefault="00395515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683">
        <w:rPr>
          <w:rFonts w:ascii="Times New Roman" w:eastAsia="Times New Roman" w:hAnsi="Times New Roman"/>
          <w:sz w:val="28"/>
          <w:szCs w:val="28"/>
          <w:lang w:eastAsia="ru-RU"/>
        </w:rPr>
        <w:t>Допускается возможность приобретения жилого помещения, общая площадь которого меньше установленной расчетной нормы, но не меньше площади, установленной в соответствующем муниципальном образовании края для постановки на регистрационный учет в целях улучшения жилищных условий.</w:t>
      </w:r>
    </w:p>
    <w:p w:rsidR="00F42658" w:rsidRPr="00BA7683" w:rsidRDefault="003955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C4382B">
        <w:rPr>
          <w:rFonts w:ascii="Times New Roman" w:hAnsi="Times New Roman"/>
          <w:b/>
          <w:sz w:val="28"/>
          <w:szCs w:val="28"/>
          <w:lang w:eastAsia="ru-RU"/>
        </w:rPr>
        <w:t>Получатель</w:t>
      </w:r>
      <w:r w:rsidRPr="00C4382B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 xml:space="preserve"> сертификата до заключения договора купли-продажи жилого помещения, планируемого к приобретению на средства социальной выплаты, представляет в </w:t>
      </w:r>
      <w:r w:rsidR="002A2255" w:rsidRPr="00C4382B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 xml:space="preserve">министерство </w:t>
      </w:r>
      <w:r w:rsidRPr="00C4382B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 xml:space="preserve"> строительства</w:t>
      </w:r>
      <w:r w:rsidR="00CE70E3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 xml:space="preserve">, находящееся по адресу: г. Красноярск, ул. Заводская, д. 14, </w:t>
      </w:r>
      <w:r w:rsidRPr="00C4382B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 xml:space="preserve"> </w:t>
      </w:r>
      <w:r w:rsidR="002A2255" w:rsidRPr="00C4382B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 xml:space="preserve">края </w:t>
      </w:r>
      <w:r w:rsidRPr="00C4382B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>следующие документы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:</w:t>
      </w:r>
    </w:p>
    <w:p w:rsidR="00C17177" w:rsidRPr="00BA7683" w:rsidRDefault="00244708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BA7683">
        <w:rPr>
          <w:rFonts w:ascii="Times New Roman" w:hAnsi="Times New Roman"/>
          <w:bCs/>
          <w:sz w:val="28"/>
          <w:szCs w:val="28"/>
          <w:lang w:eastAsia="ru-RU"/>
        </w:rPr>
        <w:t xml:space="preserve">а) решение о признании 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жилого помещения, планируемого к приобретению на средства социальной выплаты, пригодным для проживания</w:t>
      </w:r>
      <w:r w:rsidR="0097423B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, принятое</w:t>
      </w:r>
      <w:r w:rsidR="00395515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в </w:t>
      </w:r>
      <w:r w:rsidR="00D73015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соответствии с постановлением </w:t>
      </w:r>
      <w:r w:rsidR="00D73015" w:rsidRPr="00BA7683">
        <w:rPr>
          <w:rFonts w:ascii="Times New Roman" w:hAnsi="Times New Roman"/>
          <w:bCs/>
          <w:sz w:val="28"/>
          <w:szCs w:val="28"/>
          <w:lang w:eastAsia="ru-RU"/>
        </w:rPr>
        <w:t>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395515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(далее – </w:t>
      </w:r>
      <w:r w:rsidR="0097423B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решение </w:t>
      </w:r>
      <w:r w:rsidR="00C17177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о пригодности жилого помещения); </w:t>
      </w:r>
    </w:p>
    <w:p w:rsidR="0013709D" w:rsidRPr="00BA7683" w:rsidRDefault="00C65915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б) </w:t>
      </w:r>
      <w:r w:rsidR="0013709D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проект договора купли-продажи жилого помещения, в котором указываются </w:t>
      </w:r>
      <w:r w:rsidR="0013709D"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сертификата (номер, дата выдачи, орган, выдавший сертификат), номер банковского счета, с которого будут осуществляться операции по оплате жилого помещения, размер социальной выплаты, сведения о пригодности жилого помещения для проживания с учетом </w:t>
      </w:r>
      <w:r w:rsidR="0097423B" w:rsidRPr="00BA7683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A41980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о пригодности жилого помещения.</w:t>
      </w:r>
    </w:p>
    <w:p w:rsidR="00A63F9C" w:rsidRPr="00BA7683" w:rsidRDefault="002A2255" w:rsidP="0067018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Министерство 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строительства </w:t>
      </w:r>
      <w:r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края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</w:t>
      </w:r>
      <w:r w:rsidR="008138C9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в течение </w:t>
      </w:r>
      <w:r w:rsidR="00A41980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трех</w:t>
      </w:r>
      <w:r w:rsidR="008138C9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рабочих дней </w:t>
      </w:r>
      <w:r w:rsidR="00395515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осуществляет предварительную проверку проекта договора купли-продажи жилого помещения</w:t>
      </w:r>
      <w:r w:rsidR="00DF2641"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 </w:t>
      </w:r>
      <w:r w:rsidR="005E2CF3" w:rsidRPr="00BA7683">
        <w:rPr>
          <w:rFonts w:ascii="Times New Roman" w:hAnsi="Times New Roman"/>
          <w:bCs/>
          <w:sz w:val="28"/>
          <w:szCs w:val="28"/>
        </w:rPr>
        <w:t xml:space="preserve">и </w:t>
      </w:r>
      <w:r w:rsidR="00DF2641" w:rsidRPr="00BA7683">
        <w:rPr>
          <w:rFonts w:ascii="Times New Roman" w:hAnsi="Times New Roman"/>
          <w:bCs/>
          <w:sz w:val="28"/>
          <w:szCs w:val="28"/>
        </w:rPr>
        <w:t xml:space="preserve">направляет уведомление </w:t>
      </w:r>
      <w:r w:rsidR="005E2CF3" w:rsidRPr="00BA7683">
        <w:rPr>
          <w:rFonts w:ascii="Times New Roman" w:hAnsi="Times New Roman"/>
          <w:bCs/>
          <w:sz w:val="28"/>
          <w:szCs w:val="28"/>
        </w:rPr>
        <w:t>о</w:t>
      </w:r>
      <w:r w:rsidR="009348E4" w:rsidRPr="00BA7683">
        <w:rPr>
          <w:rFonts w:ascii="Times New Roman" w:hAnsi="Times New Roman"/>
          <w:bCs/>
          <w:sz w:val="28"/>
          <w:szCs w:val="28"/>
        </w:rPr>
        <w:t xml:space="preserve"> согласовании </w:t>
      </w:r>
      <w:r w:rsidR="005E2CF3" w:rsidRPr="00BA7683">
        <w:rPr>
          <w:rFonts w:ascii="Times New Roman" w:hAnsi="Times New Roman"/>
          <w:bCs/>
          <w:sz w:val="28"/>
          <w:szCs w:val="28"/>
        </w:rPr>
        <w:t xml:space="preserve">проекта договора купли-продажи жилого помещения либо об отказе в </w:t>
      </w:r>
      <w:r w:rsidR="009348E4" w:rsidRPr="00BA7683">
        <w:rPr>
          <w:rFonts w:ascii="Times New Roman" w:hAnsi="Times New Roman"/>
          <w:bCs/>
          <w:sz w:val="28"/>
          <w:szCs w:val="28"/>
        </w:rPr>
        <w:t xml:space="preserve">согласовании </w:t>
      </w:r>
      <w:r w:rsidR="005E2CF3" w:rsidRPr="00BA7683">
        <w:rPr>
          <w:rFonts w:ascii="Times New Roman" w:hAnsi="Times New Roman"/>
          <w:bCs/>
          <w:sz w:val="28"/>
          <w:szCs w:val="28"/>
        </w:rPr>
        <w:t>проекта договора купли-продажи жилого помещения</w:t>
      </w:r>
      <w:r w:rsidR="00984CC0">
        <w:rPr>
          <w:rFonts w:ascii="Times New Roman" w:hAnsi="Times New Roman"/>
          <w:bCs/>
          <w:sz w:val="28"/>
          <w:szCs w:val="28"/>
        </w:rPr>
        <w:t xml:space="preserve"> </w:t>
      </w:r>
      <w:r w:rsidR="00A63F9C" w:rsidRPr="00BA7683">
        <w:rPr>
          <w:rFonts w:ascii="Times New Roman" w:hAnsi="Times New Roman"/>
          <w:sz w:val="28"/>
          <w:szCs w:val="28"/>
          <w:lang w:eastAsia="ru-RU"/>
        </w:rPr>
        <w:t>способом, обеспечивающим подтверждение его получения.</w:t>
      </w:r>
    </w:p>
    <w:p w:rsidR="00395515" w:rsidRPr="00226AAE" w:rsidRDefault="00395515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6AA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Для оплаты приобретаемого жилого помещения получатель сертификата в течение срока действия договора </w:t>
      </w:r>
      <w:r w:rsidR="002A6120" w:rsidRPr="00226AAE">
        <w:rPr>
          <w:rFonts w:ascii="Times New Roman" w:hAnsi="Times New Roman"/>
          <w:b/>
          <w:sz w:val="28"/>
          <w:szCs w:val="28"/>
        </w:rPr>
        <w:t xml:space="preserve">об открытии </w:t>
      </w:r>
      <w:r w:rsidRPr="00226AAE">
        <w:rPr>
          <w:rFonts w:ascii="Times New Roman" w:hAnsi="Times New Roman"/>
          <w:b/>
          <w:sz w:val="28"/>
          <w:szCs w:val="28"/>
          <w:lang w:eastAsia="ru-RU"/>
        </w:rPr>
        <w:t xml:space="preserve">банковского счета представляет в </w:t>
      </w:r>
      <w:r w:rsidR="002A2255" w:rsidRPr="00226AAE">
        <w:rPr>
          <w:rFonts w:ascii="Times New Roman" w:hAnsi="Times New Roman"/>
          <w:b/>
          <w:sz w:val="28"/>
          <w:szCs w:val="28"/>
          <w:lang w:eastAsia="ru-RU"/>
        </w:rPr>
        <w:t>министерство строительства</w:t>
      </w:r>
      <w:r w:rsidR="00CF0B77" w:rsidRPr="00226AAE">
        <w:rPr>
          <w:rFonts w:ascii="Times New Roman" w:hAnsi="Times New Roman"/>
          <w:b/>
          <w:sz w:val="28"/>
          <w:szCs w:val="28"/>
          <w:lang w:eastAsia="ru-RU"/>
        </w:rPr>
        <w:t xml:space="preserve"> края </w:t>
      </w:r>
      <w:r w:rsidRPr="00226AAE">
        <w:rPr>
          <w:rFonts w:ascii="Times New Roman" w:hAnsi="Times New Roman"/>
          <w:b/>
          <w:sz w:val="28"/>
          <w:szCs w:val="28"/>
          <w:lang w:eastAsia="ru-RU"/>
        </w:rPr>
        <w:t>следующие документы:</w:t>
      </w:r>
    </w:p>
    <w:p w:rsidR="00395515" w:rsidRPr="00BA7683" w:rsidRDefault="00BD254A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>копию договора</w:t>
      </w:r>
      <w:r w:rsidR="002A6120" w:rsidRPr="00BA7683">
        <w:rPr>
          <w:rFonts w:ascii="Times New Roman" w:hAnsi="Times New Roman"/>
          <w:sz w:val="28"/>
          <w:szCs w:val="28"/>
        </w:rPr>
        <w:t xml:space="preserve"> об открытии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 xml:space="preserve"> банковского счета;</w:t>
      </w:r>
    </w:p>
    <w:p w:rsidR="00437FD4" w:rsidRPr="00BA7683" w:rsidRDefault="00437FD4" w:rsidP="00670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BA7683">
        <w:rPr>
          <w:rFonts w:ascii="Times New Roman" w:hAnsi="Times New Roman"/>
          <w:bCs/>
          <w:sz w:val="28"/>
          <w:szCs w:val="28"/>
        </w:rPr>
        <w:t xml:space="preserve">б) документ о </w:t>
      </w:r>
      <w:r w:rsidR="00753263" w:rsidRPr="00BA7683">
        <w:rPr>
          <w:rFonts w:ascii="Times New Roman" w:hAnsi="Times New Roman"/>
          <w:sz w:val="28"/>
          <w:szCs w:val="28"/>
          <w:lang w:eastAsia="ru-RU"/>
        </w:rPr>
        <w:t>банковском</w:t>
      </w:r>
      <w:r w:rsidRPr="00BA7683">
        <w:rPr>
          <w:rFonts w:ascii="Times New Roman" w:hAnsi="Times New Roman"/>
          <w:bCs/>
          <w:sz w:val="28"/>
          <w:szCs w:val="28"/>
        </w:rPr>
        <w:t xml:space="preserve"> счете продавца жилого помещения;</w:t>
      </w:r>
    </w:p>
    <w:p w:rsidR="00395515" w:rsidRPr="00BA7683" w:rsidRDefault="00437FD4" w:rsidP="00670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t>в</w:t>
      </w:r>
      <w:r w:rsidR="00BD254A" w:rsidRPr="00BA76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>копию договора купли-продажи жилого помещения, на основании которого осуществлена государственная регистрация права собственности на жилье</w:t>
      </w:r>
      <w:r w:rsidR="009C0186" w:rsidRPr="00BA7683">
        <w:rPr>
          <w:rFonts w:ascii="Times New Roman" w:hAnsi="Times New Roman"/>
          <w:sz w:val="28"/>
          <w:szCs w:val="28"/>
          <w:lang w:eastAsia="ru-RU"/>
        </w:rPr>
        <w:t xml:space="preserve"> (проект которого согласован </w:t>
      </w:r>
      <w:r w:rsidR="002A2255"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="009C0186" w:rsidRPr="00BA7683">
        <w:rPr>
          <w:rFonts w:ascii="Times New Roman" w:hAnsi="Times New Roman"/>
          <w:sz w:val="28"/>
          <w:szCs w:val="28"/>
          <w:lang w:eastAsia="ru-RU"/>
        </w:rPr>
        <w:t xml:space="preserve"> строительства </w:t>
      </w:r>
      <w:r w:rsidR="002A2255">
        <w:rPr>
          <w:rFonts w:ascii="Times New Roman" w:hAnsi="Times New Roman"/>
          <w:sz w:val="28"/>
          <w:szCs w:val="28"/>
          <w:lang w:eastAsia="ru-RU"/>
        </w:rPr>
        <w:t>края</w:t>
      </w:r>
      <w:r w:rsidR="009C0186" w:rsidRPr="00BA7683">
        <w:rPr>
          <w:rFonts w:ascii="Times New Roman" w:hAnsi="Times New Roman"/>
          <w:sz w:val="28"/>
          <w:szCs w:val="28"/>
          <w:lang w:eastAsia="ru-RU"/>
        </w:rPr>
        <w:t>)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>;</w:t>
      </w:r>
    </w:p>
    <w:p w:rsidR="00395515" w:rsidRPr="00BA7683" w:rsidRDefault="00437FD4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t>г</w:t>
      </w:r>
      <w:r w:rsidR="00BD254A" w:rsidRPr="00BA76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>копию</w:t>
      </w:r>
      <w:r w:rsidR="00395515" w:rsidRPr="00BA768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95515" w:rsidRPr="00BA7683" w:rsidRDefault="00437FD4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A7683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BD254A" w:rsidRPr="00BA76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>копию документа, подтверждающ</w:t>
      </w:r>
      <w:r w:rsidR="00A41980" w:rsidRPr="00BA7683">
        <w:rPr>
          <w:rFonts w:ascii="Times New Roman" w:hAnsi="Times New Roman"/>
          <w:sz w:val="28"/>
          <w:szCs w:val="28"/>
          <w:lang w:eastAsia="ru-RU"/>
        </w:rPr>
        <w:t>его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 xml:space="preserve"> факт оплаты продавцу недостающей суммы по договору купли-продажи жилого помещения за счет собственных и (или) кредитных средств (при условии оплаты получателем</w:t>
      </w:r>
      <w:r w:rsidR="002A6120" w:rsidRPr="00BA7683">
        <w:rPr>
          <w:rFonts w:ascii="Times New Roman" w:hAnsi="Times New Roman"/>
          <w:sz w:val="28"/>
          <w:szCs w:val="28"/>
          <w:lang w:eastAsia="ru-RU"/>
        </w:rPr>
        <w:t xml:space="preserve"> сертификата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 xml:space="preserve"> недостающей суммы по договору купли-продажи жилого помещен</w:t>
      </w:r>
      <w:r w:rsidR="00A41980" w:rsidRPr="00BA7683">
        <w:rPr>
          <w:rFonts w:ascii="Times New Roman" w:hAnsi="Times New Roman"/>
          <w:sz w:val="28"/>
          <w:szCs w:val="28"/>
          <w:lang w:eastAsia="ru-RU"/>
        </w:rPr>
        <w:t>ия за счет собственных средств).</w:t>
      </w:r>
    </w:p>
    <w:p w:rsidR="00395515" w:rsidRDefault="00395515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7683">
        <w:rPr>
          <w:rFonts w:ascii="Times New Roman" w:hAnsi="Times New Roman"/>
          <w:bCs/>
          <w:sz w:val="28"/>
          <w:szCs w:val="28"/>
          <w:lang w:eastAsia="ru-RU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BF6803" w:rsidRDefault="00BF6803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803">
        <w:rPr>
          <w:rFonts w:ascii="Times New Roman" w:hAnsi="Times New Roman"/>
          <w:b/>
          <w:bCs/>
          <w:sz w:val="28"/>
          <w:szCs w:val="28"/>
          <w:lang w:eastAsia="ru-RU"/>
        </w:rPr>
        <w:t>Договор купли продажи должен содержать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Pr="00BF6803">
        <w:rPr>
          <w:rFonts w:ascii="Times New Roman" w:hAnsi="Times New Roman"/>
          <w:b/>
          <w:bCs/>
          <w:sz w:val="28"/>
          <w:szCs w:val="28"/>
          <w:lang w:eastAsia="ru-RU"/>
        </w:rPr>
        <w:t>едующее:</w:t>
      </w:r>
    </w:p>
    <w:p w:rsidR="00BF6803" w:rsidRDefault="00BF6803" w:rsidP="00BF6803">
      <w:pPr>
        <w:pStyle w:val="af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Ссылку на решение </w:t>
      </w:r>
      <w:r w:rsidRPr="00BA7683">
        <w:rPr>
          <w:rFonts w:ascii="Times New Roman" w:hAnsi="Times New Roman"/>
          <w:bCs/>
          <w:sz w:val="28"/>
          <w:szCs w:val="28"/>
          <w:lang w:eastAsia="ru-RU"/>
        </w:rPr>
        <w:t xml:space="preserve">о признании </w:t>
      </w:r>
      <w:r w:rsidRPr="00BA7683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 xml:space="preserve">жилого помещения, планируемого к приобретению на средства социальной выплаты, пригодным для проживания, принятое в соответствии с постановлением </w:t>
      </w:r>
      <w:r w:rsidRPr="00BA7683">
        <w:rPr>
          <w:rFonts w:ascii="Times New Roman" w:hAnsi="Times New Roman"/>
          <w:bCs/>
          <w:sz w:val="28"/>
          <w:szCs w:val="28"/>
          <w:lang w:eastAsia="ru-RU"/>
        </w:rPr>
        <w:t>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F6803" w:rsidRPr="00BF6803" w:rsidRDefault="00BF6803" w:rsidP="00BF6803">
      <w:pPr>
        <w:pStyle w:val="af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Данные о сертификате, его реквизиты, кем выдан, ссылку на Закон края </w:t>
      </w:r>
      <w:r w:rsidRPr="00BF6803">
        <w:rPr>
          <w:rFonts w:ascii="Times New Roman" w:hAnsi="Times New Roman"/>
          <w:sz w:val="26"/>
          <w:szCs w:val="26"/>
        </w:rPr>
        <w:t>от</w:t>
      </w:r>
      <w:r w:rsidRPr="003105F2">
        <w:rPr>
          <w:sz w:val="26"/>
          <w:szCs w:val="26"/>
        </w:rPr>
        <w:t xml:space="preserve"> </w:t>
      </w:r>
      <w:r w:rsidRPr="00BF6803">
        <w:rPr>
          <w:rFonts w:ascii="Times New Roman" w:hAnsi="Times New Roman"/>
          <w:sz w:val="26"/>
          <w:szCs w:val="26"/>
        </w:rPr>
        <w:t>08.07.2021 № 11-5328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  детей-сирот и детей, оставшихся без попечения родителей»</w:t>
      </w:r>
      <w:r>
        <w:rPr>
          <w:rFonts w:ascii="Times New Roman" w:hAnsi="Times New Roman"/>
          <w:sz w:val="26"/>
          <w:szCs w:val="26"/>
        </w:rPr>
        <w:t>;</w:t>
      </w:r>
    </w:p>
    <w:p w:rsidR="00BF6803" w:rsidRPr="00BF6803" w:rsidRDefault="00BF6803" w:rsidP="00BF6803">
      <w:pPr>
        <w:pStyle w:val="af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Порядок перечисления – средства социальной выплаты перечисляются с банковского счета Покупателя (ФИО, номер счета, все его реквизиты, когда открыт) на счет Продавца (ФИО, номер счета, все его реквизиты, когда открыт) после предоставления в министерство строительства установленных документов, в сроки, установленные действующим законодательством;</w:t>
      </w:r>
    </w:p>
    <w:p w:rsidR="00BF6803" w:rsidRPr="00BF6803" w:rsidRDefault="00BF6803" w:rsidP="00BF6803">
      <w:pPr>
        <w:pStyle w:val="af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Объект недвижимости находится в залоге у продавца до момента полной оплаты;</w:t>
      </w:r>
    </w:p>
    <w:p w:rsidR="00BF6803" w:rsidRPr="00BF6803" w:rsidRDefault="00BF6803" w:rsidP="00BF6803">
      <w:pPr>
        <w:pStyle w:val="af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6803">
        <w:rPr>
          <w:rFonts w:ascii="Times New Roman" w:hAnsi="Times New Roman"/>
          <w:sz w:val="26"/>
          <w:szCs w:val="26"/>
        </w:rPr>
        <w:t>В приобретаемом объекте не должно быть прописанных лиц.</w:t>
      </w:r>
    </w:p>
    <w:p w:rsidR="00395515" w:rsidRPr="00BA7683" w:rsidRDefault="002A2255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 xml:space="preserve"> строительства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края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 xml:space="preserve">в течение 10 рабочих дней с даты получения представленных получателем сертификата документов осуществляет их проверку на предмет соответствия действующему законодательству и направляет банку </w:t>
      </w:r>
      <w:r w:rsidR="006C17CA" w:rsidRPr="00BA7683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>о перечислении средств социальной выплаты с банковского счета получателя</w:t>
      </w:r>
      <w:r w:rsidR="006C17CA" w:rsidRPr="00BA7683">
        <w:rPr>
          <w:rFonts w:ascii="Times New Roman" w:hAnsi="Times New Roman"/>
          <w:sz w:val="28"/>
          <w:szCs w:val="28"/>
          <w:lang w:eastAsia="ru-RU"/>
        </w:rPr>
        <w:t xml:space="preserve"> сертификата </w:t>
      </w:r>
      <w:r w:rsidR="003812BA" w:rsidRPr="00BA7683">
        <w:rPr>
          <w:rFonts w:ascii="Times New Roman" w:hAnsi="Times New Roman"/>
          <w:bCs/>
          <w:sz w:val="28"/>
          <w:szCs w:val="28"/>
        </w:rPr>
        <w:t xml:space="preserve">на </w:t>
      </w:r>
      <w:r w:rsidR="00BF0E75" w:rsidRPr="00BA7683">
        <w:rPr>
          <w:rFonts w:ascii="Times New Roman" w:hAnsi="Times New Roman"/>
          <w:bCs/>
          <w:sz w:val="28"/>
          <w:szCs w:val="28"/>
        </w:rPr>
        <w:t xml:space="preserve">банковский </w:t>
      </w:r>
      <w:r w:rsidR="003812BA" w:rsidRPr="00BA7683">
        <w:rPr>
          <w:rFonts w:ascii="Times New Roman" w:hAnsi="Times New Roman"/>
          <w:bCs/>
          <w:sz w:val="28"/>
          <w:szCs w:val="28"/>
        </w:rPr>
        <w:t xml:space="preserve">счет продавца жилого помещения </w:t>
      </w:r>
      <w:r w:rsidR="00395515" w:rsidRPr="00BA7683">
        <w:rPr>
          <w:rFonts w:ascii="Times New Roman" w:hAnsi="Times New Roman"/>
          <w:sz w:val="28"/>
          <w:szCs w:val="28"/>
          <w:lang w:eastAsia="ru-RU"/>
        </w:rPr>
        <w:t>в счет оплаты договора купли-продажи жилого помещения.</w:t>
      </w:r>
    </w:p>
    <w:p w:rsidR="00395515" w:rsidRPr="00BA7683" w:rsidRDefault="00395515" w:rsidP="00670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lastRenderedPageBreak/>
        <w:t>Размер социальной выплаты, перечисляемой с банковского счета получателя сертификата</w:t>
      </w:r>
      <w:r w:rsidR="008B2917" w:rsidRPr="00BA7683">
        <w:rPr>
          <w:rFonts w:ascii="Times New Roman" w:hAnsi="Times New Roman"/>
          <w:bCs/>
          <w:sz w:val="28"/>
          <w:szCs w:val="28"/>
        </w:rPr>
        <w:t xml:space="preserve"> на </w:t>
      </w:r>
      <w:r w:rsidR="00BF0E75" w:rsidRPr="00BA7683">
        <w:rPr>
          <w:rFonts w:ascii="Times New Roman" w:hAnsi="Times New Roman"/>
          <w:bCs/>
          <w:sz w:val="28"/>
          <w:szCs w:val="28"/>
        </w:rPr>
        <w:t>банковский</w:t>
      </w:r>
      <w:r w:rsidR="008B2917" w:rsidRPr="00BA7683">
        <w:rPr>
          <w:rFonts w:ascii="Times New Roman" w:hAnsi="Times New Roman"/>
          <w:bCs/>
          <w:sz w:val="28"/>
          <w:szCs w:val="28"/>
        </w:rPr>
        <w:t xml:space="preserve"> счет продавца жилого помещения </w:t>
      </w:r>
      <w:r w:rsidR="008B2917" w:rsidRPr="00BA7683">
        <w:rPr>
          <w:rFonts w:ascii="Times New Roman" w:hAnsi="Times New Roman"/>
          <w:sz w:val="28"/>
          <w:szCs w:val="28"/>
          <w:lang w:eastAsia="ru-RU"/>
        </w:rPr>
        <w:t>в счет оплаты договора купли-продажи жилого помещения</w:t>
      </w:r>
      <w:r w:rsidRPr="00BA7683">
        <w:rPr>
          <w:rFonts w:ascii="Times New Roman" w:hAnsi="Times New Roman"/>
          <w:sz w:val="28"/>
          <w:szCs w:val="28"/>
          <w:lang w:eastAsia="ru-RU"/>
        </w:rPr>
        <w:t xml:space="preserve">, не может превышать стоимость жилого помещения, приобретаемого получателем сертификата. </w:t>
      </w:r>
    </w:p>
    <w:p w:rsidR="00395515" w:rsidRPr="00BA7683" w:rsidRDefault="00395515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t xml:space="preserve">Социальная выплата считается предоставленной получателю сертификата со дня </w:t>
      </w:r>
      <w:r w:rsidR="00A41980" w:rsidRPr="00BA7683">
        <w:rPr>
          <w:rFonts w:ascii="Times New Roman" w:hAnsi="Times New Roman"/>
          <w:sz w:val="28"/>
          <w:szCs w:val="28"/>
          <w:lang w:eastAsia="ru-RU"/>
        </w:rPr>
        <w:t>перечисления</w:t>
      </w:r>
      <w:r w:rsidRPr="00BA7683">
        <w:rPr>
          <w:rFonts w:ascii="Times New Roman" w:hAnsi="Times New Roman"/>
          <w:sz w:val="28"/>
          <w:szCs w:val="28"/>
          <w:lang w:eastAsia="ru-RU"/>
        </w:rPr>
        <w:t xml:space="preserve"> с его банковского счета средств социальной выплаты </w:t>
      </w:r>
      <w:r w:rsidR="00FF712F" w:rsidRPr="00BA7683">
        <w:rPr>
          <w:rFonts w:ascii="Times New Roman" w:hAnsi="Times New Roman"/>
          <w:bCs/>
          <w:sz w:val="28"/>
          <w:szCs w:val="28"/>
        </w:rPr>
        <w:t xml:space="preserve">на </w:t>
      </w:r>
      <w:r w:rsidR="001E2F08" w:rsidRPr="00BA7683">
        <w:rPr>
          <w:rFonts w:ascii="Times New Roman" w:hAnsi="Times New Roman"/>
          <w:bCs/>
          <w:sz w:val="28"/>
          <w:szCs w:val="28"/>
        </w:rPr>
        <w:t>банковский</w:t>
      </w:r>
      <w:r w:rsidR="00FF712F" w:rsidRPr="00BA7683">
        <w:rPr>
          <w:rFonts w:ascii="Times New Roman" w:hAnsi="Times New Roman"/>
          <w:bCs/>
          <w:sz w:val="28"/>
          <w:szCs w:val="28"/>
        </w:rPr>
        <w:t xml:space="preserve"> счет продавца жилого помещения </w:t>
      </w:r>
      <w:r w:rsidRPr="00BA7683">
        <w:rPr>
          <w:rFonts w:ascii="Times New Roman" w:hAnsi="Times New Roman"/>
          <w:sz w:val="28"/>
          <w:szCs w:val="28"/>
          <w:lang w:eastAsia="ru-RU"/>
        </w:rPr>
        <w:t>в счет оплаты договора купли-продажи жилого помещения.</w:t>
      </w:r>
    </w:p>
    <w:p w:rsidR="00FF712F" w:rsidRDefault="00FF712F" w:rsidP="0067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83">
        <w:rPr>
          <w:rFonts w:ascii="Times New Roman" w:hAnsi="Times New Roman"/>
          <w:sz w:val="28"/>
          <w:szCs w:val="28"/>
          <w:lang w:eastAsia="ru-RU"/>
        </w:rPr>
        <w:t xml:space="preserve">Расходы по </w:t>
      </w:r>
      <w:r w:rsidR="00A41980" w:rsidRPr="00BA7683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BA7683">
        <w:rPr>
          <w:rFonts w:ascii="Times New Roman" w:hAnsi="Times New Roman"/>
          <w:sz w:val="28"/>
          <w:szCs w:val="28"/>
          <w:lang w:eastAsia="ru-RU"/>
        </w:rPr>
        <w:t>регистрации перехода права собственности на приобретаемое жилье несет получатель сертификата.</w:t>
      </w:r>
    </w:p>
    <w:p w:rsidR="00670183" w:rsidRPr="004920DA" w:rsidRDefault="00670183" w:rsidP="00395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0183" w:rsidRPr="004920DA" w:rsidSect="00670183">
      <w:headerReference w:type="even" r:id="rId10"/>
      <w:headerReference w:type="default" r:id="rId11"/>
      <w:pgSz w:w="11906" w:h="16838"/>
      <w:pgMar w:top="1134" w:right="680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9D" w:rsidRDefault="00E20A9D">
      <w:pPr>
        <w:spacing w:after="0" w:line="240" w:lineRule="auto"/>
      </w:pPr>
      <w:r>
        <w:separator/>
      </w:r>
    </w:p>
  </w:endnote>
  <w:endnote w:type="continuationSeparator" w:id="0">
    <w:p w:rsidR="00E20A9D" w:rsidRDefault="00E2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9D" w:rsidRDefault="00E20A9D">
      <w:pPr>
        <w:spacing w:after="0" w:line="240" w:lineRule="auto"/>
      </w:pPr>
      <w:r>
        <w:separator/>
      </w:r>
    </w:p>
  </w:footnote>
  <w:footnote w:type="continuationSeparator" w:id="0">
    <w:p w:rsidR="00E20A9D" w:rsidRDefault="00E2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4A" w:rsidRDefault="00047CD7" w:rsidP="00395515">
    <w:pPr>
      <w:pStyle w:val="a5"/>
      <w:rPr>
        <w:rStyle w:val="a7"/>
      </w:rPr>
    </w:pPr>
    <w:r>
      <w:rPr>
        <w:rStyle w:val="a7"/>
      </w:rPr>
      <w:fldChar w:fldCharType="begin"/>
    </w:r>
    <w:r w:rsidR="00BD25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54A" w:rsidRDefault="00BD254A" w:rsidP="003955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4A" w:rsidRPr="00A721A9" w:rsidRDefault="00047CD7" w:rsidP="00A721A9">
    <w:pPr>
      <w:pStyle w:val="a5"/>
      <w:jc w:val="right"/>
      <w:rPr>
        <w:sz w:val="24"/>
        <w:szCs w:val="24"/>
      </w:rPr>
    </w:pPr>
    <w:r w:rsidRPr="00670183">
      <w:rPr>
        <w:sz w:val="24"/>
        <w:szCs w:val="24"/>
      </w:rPr>
      <w:fldChar w:fldCharType="begin"/>
    </w:r>
    <w:r w:rsidR="00BD254A" w:rsidRPr="00670183">
      <w:rPr>
        <w:sz w:val="24"/>
        <w:szCs w:val="24"/>
      </w:rPr>
      <w:instrText xml:space="preserve"> PAGE   \* MERGEFORMAT </w:instrText>
    </w:r>
    <w:r w:rsidRPr="00670183">
      <w:rPr>
        <w:sz w:val="24"/>
        <w:szCs w:val="24"/>
      </w:rPr>
      <w:fldChar w:fldCharType="separate"/>
    </w:r>
    <w:r w:rsidR="00CE70E3">
      <w:rPr>
        <w:noProof/>
        <w:sz w:val="24"/>
        <w:szCs w:val="24"/>
      </w:rPr>
      <w:t>4</w:t>
    </w:r>
    <w:r w:rsidRPr="00670183">
      <w:rPr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1C6F73"/>
    <w:multiLevelType w:val="multilevel"/>
    <w:tmpl w:val="6C2671F8"/>
    <w:lvl w:ilvl="0">
      <w:start w:val="1"/>
      <w:numFmt w:val="decimal"/>
      <w:suff w:val="space"/>
      <w:lvlText w:val="%1."/>
      <w:lvlJc w:val="left"/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7415"/>
    <w:multiLevelType w:val="hybridMultilevel"/>
    <w:tmpl w:val="15A81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6E68"/>
    <w:multiLevelType w:val="hybridMultilevel"/>
    <w:tmpl w:val="EAF674EC"/>
    <w:lvl w:ilvl="0" w:tplc="7F76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515"/>
    <w:rsid w:val="00011C27"/>
    <w:rsid w:val="00043115"/>
    <w:rsid w:val="00044A79"/>
    <w:rsid w:val="00045902"/>
    <w:rsid w:val="000464FE"/>
    <w:rsid w:val="00047A5A"/>
    <w:rsid w:val="00047C7B"/>
    <w:rsid w:val="00047CD7"/>
    <w:rsid w:val="00062391"/>
    <w:rsid w:val="00064B58"/>
    <w:rsid w:val="00067B2F"/>
    <w:rsid w:val="00073429"/>
    <w:rsid w:val="000804C2"/>
    <w:rsid w:val="00092F75"/>
    <w:rsid w:val="000A3B2B"/>
    <w:rsid w:val="000A4FF9"/>
    <w:rsid w:val="000B6CA0"/>
    <w:rsid w:val="000C188A"/>
    <w:rsid w:val="000C1EC8"/>
    <w:rsid w:val="000C2105"/>
    <w:rsid w:val="000C4F14"/>
    <w:rsid w:val="000D3CFB"/>
    <w:rsid w:val="000E6998"/>
    <w:rsid w:val="001103EE"/>
    <w:rsid w:val="00122BF5"/>
    <w:rsid w:val="00131CAC"/>
    <w:rsid w:val="0013709D"/>
    <w:rsid w:val="00147957"/>
    <w:rsid w:val="00157D6F"/>
    <w:rsid w:val="001621CD"/>
    <w:rsid w:val="00162E45"/>
    <w:rsid w:val="00163F9B"/>
    <w:rsid w:val="00174B7A"/>
    <w:rsid w:val="001958CE"/>
    <w:rsid w:val="001B251F"/>
    <w:rsid w:val="001B64C4"/>
    <w:rsid w:val="001D6AC2"/>
    <w:rsid w:val="001E2D1C"/>
    <w:rsid w:val="001E2F08"/>
    <w:rsid w:val="001F6D41"/>
    <w:rsid w:val="00213C8A"/>
    <w:rsid w:val="00221025"/>
    <w:rsid w:val="002229C7"/>
    <w:rsid w:val="00222AB0"/>
    <w:rsid w:val="00223F89"/>
    <w:rsid w:val="00226AAE"/>
    <w:rsid w:val="00244708"/>
    <w:rsid w:val="00247B5E"/>
    <w:rsid w:val="002535E4"/>
    <w:rsid w:val="00255CF1"/>
    <w:rsid w:val="00283098"/>
    <w:rsid w:val="002A2255"/>
    <w:rsid w:val="002A6120"/>
    <w:rsid w:val="002B3406"/>
    <w:rsid w:val="002B4224"/>
    <w:rsid w:val="002D2056"/>
    <w:rsid w:val="002D70A5"/>
    <w:rsid w:val="002E4FF8"/>
    <w:rsid w:val="002E5B8F"/>
    <w:rsid w:val="00306659"/>
    <w:rsid w:val="00313D2A"/>
    <w:rsid w:val="003153BA"/>
    <w:rsid w:val="003261A6"/>
    <w:rsid w:val="0033170D"/>
    <w:rsid w:val="003323D2"/>
    <w:rsid w:val="00336BE6"/>
    <w:rsid w:val="003462F5"/>
    <w:rsid w:val="0035768B"/>
    <w:rsid w:val="0036260E"/>
    <w:rsid w:val="00380078"/>
    <w:rsid w:val="003812BA"/>
    <w:rsid w:val="00395515"/>
    <w:rsid w:val="003B1BCC"/>
    <w:rsid w:val="003C5939"/>
    <w:rsid w:val="003D16D3"/>
    <w:rsid w:val="003D5AB8"/>
    <w:rsid w:val="003E4418"/>
    <w:rsid w:val="00402B11"/>
    <w:rsid w:val="00404E42"/>
    <w:rsid w:val="00407512"/>
    <w:rsid w:val="0043174C"/>
    <w:rsid w:val="0043450C"/>
    <w:rsid w:val="0043729E"/>
    <w:rsid w:val="00437FD4"/>
    <w:rsid w:val="00453603"/>
    <w:rsid w:val="004632DA"/>
    <w:rsid w:val="00477C3E"/>
    <w:rsid w:val="00486F60"/>
    <w:rsid w:val="004901F4"/>
    <w:rsid w:val="004920DA"/>
    <w:rsid w:val="00496381"/>
    <w:rsid w:val="00497734"/>
    <w:rsid w:val="004A2A01"/>
    <w:rsid w:val="004B33E7"/>
    <w:rsid w:val="004B52EA"/>
    <w:rsid w:val="004B79CB"/>
    <w:rsid w:val="005022E2"/>
    <w:rsid w:val="00502635"/>
    <w:rsid w:val="00525B93"/>
    <w:rsid w:val="00531A0F"/>
    <w:rsid w:val="0053530C"/>
    <w:rsid w:val="00540289"/>
    <w:rsid w:val="00544202"/>
    <w:rsid w:val="00553C71"/>
    <w:rsid w:val="00560687"/>
    <w:rsid w:val="00562625"/>
    <w:rsid w:val="005732F2"/>
    <w:rsid w:val="0057637A"/>
    <w:rsid w:val="005763BF"/>
    <w:rsid w:val="005852F6"/>
    <w:rsid w:val="0059111F"/>
    <w:rsid w:val="005911DD"/>
    <w:rsid w:val="00594C4B"/>
    <w:rsid w:val="005A3E05"/>
    <w:rsid w:val="005B12D1"/>
    <w:rsid w:val="005C1A5C"/>
    <w:rsid w:val="005E2838"/>
    <w:rsid w:val="005E2CF3"/>
    <w:rsid w:val="005F05AD"/>
    <w:rsid w:val="0061186C"/>
    <w:rsid w:val="006206AE"/>
    <w:rsid w:val="0062379D"/>
    <w:rsid w:val="00626693"/>
    <w:rsid w:val="0065190F"/>
    <w:rsid w:val="00670183"/>
    <w:rsid w:val="00682B7D"/>
    <w:rsid w:val="006859A0"/>
    <w:rsid w:val="006A2B3D"/>
    <w:rsid w:val="006B0B64"/>
    <w:rsid w:val="006B1075"/>
    <w:rsid w:val="006C17CA"/>
    <w:rsid w:val="006C3B2C"/>
    <w:rsid w:val="006C4DE2"/>
    <w:rsid w:val="006C50B5"/>
    <w:rsid w:val="006D167D"/>
    <w:rsid w:val="006D4753"/>
    <w:rsid w:val="006D7F9A"/>
    <w:rsid w:val="006E0EF7"/>
    <w:rsid w:val="006F06B8"/>
    <w:rsid w:val="006F482A"/>
    <w:rsid w:val="00707E26"/>
    <w:rsid w:val="00725D4E"/>
    <w:rsid w:val="007413F4"/>
    <w:rsid w:val="007416D6"/>
    <w:rsid w:val="00753263"/>
    <w:rsid w:val="00782BBF"/>
    <w:rsid w:val="007858DF"/>
    <w:rsid w:val="00787E08"/>
    <w:rsid w:val="0079798D"/>
    <w:rsid w:val="007A1C61"/>
    <w:rsid w:val="007A2DAC"/>
    <w:rsid w:val="007A648C"/>
    <w:rsid w:val="007B0ABE"/>
    <w:rsid w:val="007C6104"/>
    <w:rsid w:val="007E3C32"/>
    <w:rsid w:val="007F00A3"/>
    <w:rsid w:val="007F0A9F"/>
    <w:rsid w:val="007F2EBA"/>
    <w:rsid w:val="007F2F1D"/>
    <w:rsid w:val="008138C9"/>
    <w:rsid w:val="00816FEC"/>
    <w:rsid w:val="00836CBB"/>
    <w:rsid w:val="008426C3"/>
    <w:rsid w:val="008542C8"/>
    <w:rsid w:val="0086324D"/>
    <w:rsid w:val="00871F8C"/>
    <w:rsid w:val="00872BE2"/>
    <w:rsid w:val="008761BE"/>
    <w:rsid w:val="008869E0"/>
    <w:rsid w:val="00890A87"/>
    <w:rsid w:val="00893B3B"/>
    <w:rsid w:val="008949D9"/>
    <w:rsid w:val="008A20B1"/>
    <w:rsid w:val="008A721E"/>
    <w:rsid w:val="008B2917"/>
    <w:rsid w:val="008B6879"/>
    <w:rsid w:val="008D2C6E"/>
    <w:rsid w:val="008E2D78"/>
    <w:rsid w:val="008F2B65"/>
    <w:rsid w:val="008F3D53"/>
    <w:rsid w:val="00901A0B"/>
    <w:rsid w:val="00907B6D"/>
    <w:rsid w:val="009173A9"/>
    <w:rsid w:val="00924B69"/>
    <w:rsid w:val="00934576"/>
    <w:rsid w:val="009348E4"/>
    <w:rsid w:val="00937B0D"/>
    <w:rsid w:val="009449FE"/>
    <w:rsid w:val="009560F4"/>
    <w:rsid w:val="009615A6"/>
    <w:rsid w:val="00970DF3"/>
    <w:rsid w:val="00972C23"/>
    <w:rsid w:val="0097423B"/>
    <w:rsid w:val="009834C4"/>
    <w:rsid w:val="00984CC0"/>
    <w:rsid w:val="00990FE9"/>
    <w:rsid w:val="009A2341"/>
    <w:rsid w:val="009C0186"/>
    <w:rsid w:val="009C687B"/>
    <w:rsid w:val="009D3BB3"/>
    <w:rsid w:val="009E2D09"/>
    <w:rsid w:val="009E3504"/>
    <w:rsid w:val="009E3B18"/>
    <w:rsid w:val="00A00C4D"/>
    <w:rsid w:val="00A07738"/>
    <w:rsid w:val="00A10672"/>
    <w:rsid w:val="00A2049A"/>
    <w:rsid w:val="00A223F7"/>
    <w:rsid w:val="00A41980"/>
    <w:rsid w:val="00A45221"/>
    <w:rsid w:val="00A627AA"/>
    <w:rsid w:val="00A63F9C"/>
    <w:rsid w:val="00A721A9"/>
    <w:rsid w:val="00A73B4F"/>
    <w:rsid w:val="00A8540F"/>
    <w:rsid w:val="00A858BA"/>
    <w:rsid w:val="00A90683"/>
    <w:rsid w:val="00A9279C"/>
    <w:rsid w:val="00AC0946"/>
    <w:rsid w:val="00AC4B6B"/>
    <w:rsid w:val="00AC4EC4"/>
    <w:rsid w:val="00AE25B0"/>
    <w:rsid w:val="00AF3925"/>
    <w:rsid w:val="00AF7130"/>
    <w:rsid w:val="00B043F6"/>
    <w:rsid w:val="00B12167"/>
    <w:rsid w:val="00B20BF5"/>
    <w:rsid w:val="00B22FAD"/>
    <w:rsid w:val="00B32942"/>
    <w:rsid w:val="00B35529"/>
    <w:rsid w:val="00B52666"/>
    <w:rsid w:val="00B54512"/>
    <w:rsid w:val="00B56A7A"/>
    <w:rsid w:val="00B6188F"/>
    <w:rsid w:val="00B65AE7"/>
    <w:rsid w:val="00B77D95"/>
    <w:rsid w:val="00B8414F"/>
    <w:rsid w:val="00B90283"/>
    <w:rsid w:val="00B96F0C"/>
    <w:rsid w:val="00BA5D18"/>
    <w:rsid w:val="00BA603F"/>
    <w:rsid w:val="00BA7683"/>
    <w:rsid w:val="00BB0BA4"/>
    <w:rsid w:val="00BB612F"/>
    <w:rsid w:val="00BC12D8"/>
    <w:rsid w:val="00BC3519"/>
    <w:rsid w:val="00BD254A"/>
    <w:rsid w:val="00BD2A6A"/>
    <w:rsid w:val="00BE2310"/>
    <w:rsid w:val="00BE39DA"/>
    <w:rsid w:val="00BE4B8C"/>
    <w:rsid w:val="00BF0E75"/>
    <w:rsid w:val="00BF0E8B"/>
    <w:rsid w:val="00BF6803"/>
    <w:rsid w:val="00C12127"/>
    <w:rsid w:val="00C17177"/>
    <w:rsid w:val="00C30ED2"/>
    <w:rsid w:val="00C4382B"/>
    <w:rsid w:val="00C465AB"/>
    <w:rsid w:val="00C65915"/>
    <w:rsid w:val="00C65A5A"/>
    <w:rsid w:val="00C66CF5"/>
    <w:rsid w:val="00C71439"/>
    <w:rsid w:val="00CA1E21"/>
    <w:rsid w:val="00CA408B"/>
    <w:rsid w:val="00CA760C"/>
    <w:rsid w:val="00CB45FF"/>
    <w:rsid w:val="00CD4810"/>
    <w:rsid w:val="00CE70E3"/>
    <w:rsid w:val="00CE7452"/>
    <w:rsid w:val="00CF0B77"/>
    <w:rsid w:val="00CF2127"/>
    <w:rsid w:val="00D013C8"/>
    <w:rsid w:val="00D04647"/>
    <w:rsid w:val="00D05295"/>
    <w:rsid w:val="00D10855"/>
    <w:rsid w:val="00D272A5"/>
    <w:rsid w:val="00D33B16"/>
    <w:rsid w:val="00D41BE1"/>
    <w:rsid w:val="00D42731"/>
    <w:rsid w:val="00D43F78"/>
    <w:rsid w:val="00D50D6A"/>
    <w:rsid w:val="00D66231"/>
    <w:rsid w:val="00D66313"/>
    <w:rsid w:val="00D73015"/>
    <w:rsid w:val="00D74BD3"/>
    <w:rsid w:val="00D74C22"/>
    <w:rsid w:val="00D75E39"/>
    <w:rsid w:val="00D8075B"/>
    <w:rsid w:val="00D916FE"/>
    <w:rsid w:val="00D92561"/>
    <w:rsid w:val="00D95908"/>
    <w:rsid w:val="00DA0842"/>
    <w:rsid w:val="00DA2984"/>
    <w:rsid w:val="00DA753A"/>
    <w:rsid w:val="00DD1970"/>
    <w:rsid w:val="00DE530C"/>
    <w:rsid w:val="00DE7B9C"/>
    <w:rsid w:val="00DF2641"/>
    <w:rsid w:val="00DF607C"/>
    <w:rsid w:val="00E01FF6"/>
    <w:rsid w:val="00E060EF"/>
    <w:rsid w:val="00E15C7B"/>
    <w:rsid w:val="00E20A9D"/>
    <w:rsid w:val="00E2356E"/>
    <w:rsid w:val="00E3247D"/>
    <w:rsid w:val="00E37833"/>
    <w:rsid w:val="00E54F83"/>
    <w:rsid w:val="00EA0E05"/>
    <w:rsid w:val="00EA1685"/>
    <w:rsid w:val="00EA7834"/>
    <w:rsid w:val="00EB0D49"/>
    <w:rsid w:val="00EB456D"/>
    <w:rsid w:val="00EB463A"/>
    <w:rsid w:val="00EB6377"/>
    <w:rsid w:val="00EB7B88"/>
    <w:rsid w:val="00ED3045"/>
    <w:rsid w:val="00EE0B6A"/>
    <w:rsid w:val="00EE3BF4"/>
    <w:rsid w:val="00EF0858"/>
    <w:rsid w:val="00EF5E88"/>
    <w:rsid w:val="00F0051C"/>
    <w:rsid w:val="00F02F37"/>
    <w:rsid w:val="00F07D4B"/>
    <w:rsid w:val="00F10119"/>
    <w:rsid w:val="00F22D40"/>
    <w:rsid w:val="00F27D65"/>
    <w:rsid w:val="00F35799"/>
    <w:rsid w:val="00F42658"/>
    <w:rsid w:val="00F65E89"/>
    <w:rsid w:val="00F70C76"/>
    <w:rsid w:val="00F71A43"/>
    <w:rsid w:val="00F723F2"/>
    <w:rsid w:val="00F81497"/>
    <w:rsid w:val="00F875B7"/>
    <w:rsid w:val="00FA6935"/>
    <w:rsid w:val="00FA78C9"/>
    <w:rsid w:val="00FB0B24"/>
    <w:rsid w:val="00FC02B0"/>
    <w:rsid w:val="00FE510C"/>
    <w:rsid w:val="00FE7ED2"/>
    <w:rsid w:val="00FF3E1A"/>
    <w:rsid w:val="00FF521D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551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Arial Black" w:eastAsia="Times New Roman" w:hAnsi="Arial Black"/>
      <w:caps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551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caps/>
      <w:sz w:val="40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95515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95515"/>
    <w:pPr>
      <w:keepNext/>
      <w:autoSpaceDE w:val="0"/>
      <w:autoSpaceDN w:val="0"/>
      <w:adjustRightInd w:val="0"/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551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5515"/>
    <w:pPr>
      <w:keepNext/>
      <w:autoSpaceDE w:val="0"/>
      <w:autoSpaceDN w:val="0"/>
      <w:adjustRightInd w:val="0"/>
      <w:spacing w:after="0" w:line="240" w:lineRule="auto"/>
      <w:ind w:firstLine="709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51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395515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link w:val="2"/>
    <w:rsid w:val="00395515"/>
    <w:rPr>
      <w:rFonts w:ascii="Times New Roman" w:eastAsia="Times New Roman" w:hAnsi="Times New Roman" w:cs="Times New Roman"/>
      <w:b/>
      <w:bCs/>
      <w:caps/>
      <w:sz w:val="40"/>
      <w:szCs w:val="28"/>
      <w:lang w:eastAsia="ru-RU"/>
    </w:rPr>
  </w:style>
  <w:style w:type="character" w:customStyle="1" w:styleId="30">
    <w:name w:val="Заголовок 3 Знак"/>
    <w:link w:val="3"/>
    <w:rsid w:val="003955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rsid w:val="003955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395515"/>
    <w:rPr>
      <w:rFonts w:ascii="Times New Roman" w:eastAsia="Times New Roman" w:hAnsi="Times New Roman" w:cs="Times New Roman"/>
      <w:b/>
      <w:bCs/>
      <w:caps/>
      <w:sz w:val="48"/>
      <w:szCs w:val="28"/>
      <w:lang w:eastAsia="ru-RU"/>
    </w:rPr>
  </w:style>
  <w:style w:type="character" w:customStyle="1" w:styleId="60">
    <w:name w:val="Заголовок 6 Знак"/>
    <w:link w:val="6"/>
    <w:rsid w:val="0039551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95515"/>
  </w:style>
  <w:style w:type="paragraph" w:styleId="a3">
    <w:name w:val="Title"/>
    <w:basedOn w:val="a"/>
    <w:link w:val="a4"/>
    <w:qFormat/>
    <w:rsid w:val="0039551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caps/>
      <w:spacing w:val="120"/>
      <w:sz w:val="28"/>
      <w:szCs w:val="24"/>
      <w:lang w:eastAsia="ru-RU"/>
    </w:rPr>
  </w:style>
  <w:style w:type="character" w:customStyle="1" w:styleId="a4">
    <w:name w:val="Название Знак"/>
    <w:link w:val="a3"/>
    <w:rsid w:val="00395515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rmal">
    <w:name w:val="ConsNormal"/>
    <w:rsid w:val="003955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9551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39551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uiPriority w:val="99"/>
    <w:rsid w:val="003955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395515"/>
  </w:style>
  <w:style w:type="paragraph" w:styleId="a8">
    <w:name w:val="Balloon Text"/>
    <w:basedOn w:val="a"/>
    <w:link w:val="a9"/>
    <w:semiHidden/>
    <w:rsid w:val="0039551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39551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39551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b">
    <w:name w:val="Основной текст с отступом Знак"/>
    <w:link w:val="aa"/>
    <w:rsid w:val="003955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rsid w:val="0039551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rsid w:val="003955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39551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link w:val="ac"/>
    <w:rsid w:val="003955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395515"/>
    <w:rPr>
      <w:i/>
      <w:iCs/>
    </w:rPr>
  </w:style>
  <w:style w:type="paragraph" w:styleId="af">
    <w:name w:val="Normal (Web)"/>
    <w:basedOn w:val="a"/>
    <w:uiPriority w:val="99"/>
    <w:unhideWhenUsed/>
    <w:rsid w:val="00395515"/>
    <w:pPr>
      <w:spacing w:before="75"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955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0">
    <w:name w:val="No Spacing"/>
    <w:uiPriority w:val="1"/>
    <w:qFormat/>
    <w:rsid w:val="00395515"/>
    <w:rPr>
      <w:rFonts w:ascii="Times New Roman" w:hAnsi="Times New Roman"/>
      <w:sz w:val="28"/>
      <w:szCs w:val="28"/>
      <w:lang w:eastAsia="en-US"/>
    </w:rPr>
  </w:style>
  <w:style w:type="character" w:styleId="af1">
    <w:name w:val="annotation reference"/>
    <w:uiPriority w:val="99"/>
    <w:semiHidden/>
    <w:unhideWhenUsed/>
    <w:rsid w:val="0039551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9551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395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551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3955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uiPriority w:val="99"/>
    <w:unhideWhenUsed/>
    <w:rsid w:val="00395515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BF6803"/>
    <w:pPr>
      <w:ind w:left="720"/>
      <w:contextualSpacing/>
    </w:pPr>
  </w:style>
  <w:style w:type="table" w:styleId="af8">
    <w:name w:val="Table Grid"/>
    <w:basedOn w:val="a1"/>
    <w:uiPriority w:val="59"/>
    <w:rsid w:val="000A4F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99D091D7C0612824D97850DDE8081F371D478C6C05B6195FBDADEE38595E9A050024902ED1476915CD1E503EA4AF9633A9D358F8B4C03xB53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B99D091D7C0612824D97850DDE8081F371D478C6C05B6195FBDADEE38595E9A050024902ED14779D5CD1E503EA4AF9633A9D358F8B4C03xB5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C2EC-398D-4970-BC24-47E621E7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Links>
    <vt:vector size="102" baseType="variant">
      <vt:variant>
        <vt:i4>5701636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consultantplus://offline/ref=E01E452680E00DED8EE6F0E901EABD474DA54678B4049862DBDD0BABB3E3422108645E1ABB430563CCC8BCC8EBEAYFE</vt:lpwstr>
      </vt:variant>
      <vt:variant>
        <vt:lpwstr/>
      </vt:variant>
      <vt:variant>
        <vt:i4>2424934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consultantplus://offline/ref=A67968EC3456212E776D04DF7296468F38FFA67C4197324C3DC5E0A23AD94626ACD329CFF821850ACD6A3A1D697E5AC3D0D83FBF59ECC98F89D819BCM4o9F</vt:lpwstr>
      </vt:variant>
      <vt:variant>
        <vt:lpwstr/>
      </vt:variant>
      <vt:variant>
        <vt:i4>2424934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consultantplus://offline/ref=A67968EC3456212E776D04DF7296468F38FFA67C4197324C3DC5E0A23AD94626ACD329CFF821850ACD6A3A1D697E5AC3D0D83FBF59ECC98F89D819BCM4o9F</vt:lpwstr>
      </vt:variant>
      <vt:variant>
        <vt:lpwstr/>
      </vt:variant>
      <vt:variant>
        <vt:i4>3604579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consultantplus://offline/ref=B26541CFB114EAFFE32710AECC33928D1BBBC8AC6469A7BE59A126D97A839F6CF87B2C562AF3BFBB77407FA2F5B6F60BEFFBA473v5E8E</vt:lpwstr>
      </vt:variant>
      <vt:variant>
        <vt:lpwstr/>
      </vt:variant>
      <vt:variant>
        <vt:i4>3604579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consultantplus://offline/ref=B26541CFB114EAFFE32710AECC33928D1BBBC8AC6469A7BE59A126D97A839F6CF87B2C562AF3BFBB77407FA2F5B6F60BEFFBA473v5E8E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consultantplus://offline/ref=7BB99D091D7C0612824D97850DDE8081F371D478C6C05B6195FBDADEE38595E9A050024902ED14779D5CD1E503EA4AF9633A9D358F8B4C03xB53A</vt:lpwstr>
      </vt:variant>
      <vt:variant>
        <vt:lpwstr/>
      </vt:variant>
      <vt:variant>
        <vt:i4>3604535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consultantplus://offline/ref=7BB99D091D7C0612824D97850DDE8081F371D478C6C05B6195FBDADEE38595E9A050024902ED1476915CD1E503EA4AF9633A9D358F8B4C03xB53A</vt:lpwstr>
      </vt:variant>
      <vt:variant>
        <vt:lpwstr/>
      </vt:variant>
      <vt:variant>
        <vt:i4>7864428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consultantplus://offline/ref=4B4D78257DD19BF685B9CA4B5D770A8CCBF21DA28916AA88419F373193BF6B840CA993EA6E0738C567CD96B1536173FC64F93E6DE566AB2447LDE</vt:lpwstr>
      </vt:variant>
      <vt:variant>
        <vt:lpwstr/>
      </vt:variant>
      <vt:variant>
        <vt:i4>7798890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consultantplus://offline/ref=27635BE6E342D90D7CE64D452229CE7320B90481B7CB461F567200D5F059C3EE645AF5A278B3D49EE7FF2D85912C6F5D1582077AED539C129DBFF999hFoBC</vt:lpwstr>
      </vt:variant>
      <vt:variant>
        <vt:lpwstr/>
      </vt:variant>
      <vt:variant>
        <vt:i4>7798890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consultantplus://offline/ref=27635BE6E342D90D7CE64D452229CE7320B90481B7CB461F567200D5F059C3EE645AF5A278B3D49EE7FF2D85912C6F5D1582077AED539C129DBFF999hFoBC</vt:lpwstr>
      </vt:variant>
      <vt:variant>
        <vt:lpwstr/>
      </vt:variant>
      <vt:variant>
        <vt:i4>7798890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consultantplus://offline/ref=27635BE6E342D90D7CE64D452229CE7320B90481B7CB461F567200D5F059C3EE645AF5A278B3D49EE7FF2D85912C6F5D1582077AED539C129DBFF999hFoBC</vt:lpwstr>
      </vt:variant>
      <vt:variant>
        <vt:lpwstr/>
      </vt:variant>
      <vt:variant>
        <vt:i4>2949183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consultantplus://offline/ref=27635BE6E342D90D7CE653483445917C20B55D8BB2CB4B4E0E200682AF09C5BB241AF3F73BF7D997EFF579D3DD72360D55C90A7EF74F9C15h8o2C</vt:lpwstr>
      </vt:variant>
      <vt:variant>
        <vt:lpwstr/>
      </vt:variant>
      <vt:variant>
        <vt:i4>2949218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consultantplus://offline/ref=27635BE6E342D90D7CE653483445917C20B55D8BB2CB4B4E0E200682AF09C5BB241AF3F73BF7D998E4F579D3DD72360D55C90A7EF74F9C15h8o2C</vt:lpwstr>
      </vt:variant>
      <vt:variant>
        <vt:lpwstr/>
      </vt:variant>
      <vt:variant>
        <vt:i4>7798890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consultantplus://offline/ref=27635BE6E342D90D7CE64D452229CE7320B90481B7CB461F567200D5F059C3EE645AF5A278B3D49EE7FF2D85912C6F5D1582077AED539C129DBFF999hFoBC</vt:lpwstr>
      </vt:variant>
      <vt:variant>
        <vt:lpwstr/>
      </vt:variant>
      <vt:variant>
        <vt:i4>1310729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consultantplus://offline/ref=27635BE6E342D90D7CE653483445917C20B55D8BB2CB4B4E0E200682AF09C5BB361AABFB3AF3C79FE2E02F829Bh2o6C</vt:lpwstr>
      </vt:variant>
      <vt:variant>
        <vt:lpwstr/>
      </vt:variant>
      <vt:variant>
        <vt:i4>7798890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consultantplus://offline/ref=27635BE6E342D90D7CE64D452229CE7320B90481B7CB461F567200D5F059C3EE645AF5A278B3D49EE7FF2D85912C6F5D1582077AED539C129DBFF999hFoBC</vt:lpwstr>
      </vt:variant>
      <vt:variant>
        <vt:lpwstr/>
      </vt:variant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consultantplus://offline/ref=B26541CFB114EAFFE32710AECC33928D1BBBC8AC6469A7BE59A126D97A839F6CF87B2C562AF3BFBB77407FA2F5B6F60BEFFBA473v5E8E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Ильчук Евгения Анатольевна</dc:creator>
  <dc:description>№11-5328 --  ID: 161038411</dc:description>
  <cp:lastModifiedBy>admin</cp:lastModifiedBy>
  <cp:revision>2</cp:revision>
  <cp:lastPrinted>2021-07-12T05:45:00Z</cp:lastPrinted>
  <dcterms:created xsi:type="dcterms:W3CDTF">2022-10-24T03:13:00Z</dcterms:created>
  <dcterms:modified xsi:type="dcterms:W3CDTF">2022-10-24T03:13:00Z</dcterms:modified>
</cp:coreProperties>
</file>