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1A" w:rsidRPr="006441E4" w:rsidRDefault="002D2224" w:rsidP="00160F1A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Защита молодёжи</w:t>
      </w:r>
      <w:r w:rsidR="001E49FD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 xml:space="preserve"> </w:t>
      </w:r>
      <w:r w:rsidR="006441E4" w:rsidRPr="006441E4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 xml:space="preserve">от манипуляций со стороны табачной индустрии </w:t>
      </w:r>
    </w:p>
    <w:p w:rsidR="006441E4" w:rsidRPr="006441E4" w:rsidRDefault="003052C5" w:rsidP="003052C5">
      <w:pPr>
        <w:pStyle w:val="u"/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38500" cy="1694815"/>
            <wp:effectExtent l="0" t="0" r="0" b="635"/>
            <wp:wrapSquare wrapText="bothSides"/>
            <wp:docPr id="6" name="Рисунок 6" descr="C:\Users\123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23\Desktop\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1E4" w:rsidRPr="006441E4">
        <w:rPr>
          <w:rFonts w:ascii="Times New Roman" w:eastAsia="Times New Roman" w:hAnsi="Times New Roman" w:cs="Times New Roman"/>
          <w:sz w:val="26"/>
          <w:szCs w:val="26"/>
        </w:rPr>
        <w:t>В современном мире нас окружает множество устройств, каждое из них работает по заложенной в него программе.</w:t>
      </w:r>
    </w:p>
    <w:p w:rsidR="006441E4" w:rsidRPr="006441E4" w:rsidRDefault="006441E4" w:rsidP="006441E4">
      <w:pPr>
        <w:pStyle w:val="u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1E4">
        <w:rPr>
          <w:rFonts w:ascii="Times New Roman" w:eastAsia="Times New Roman" w:hAnsi="Times New Roman" w:cs="Times New Roman"/>
          <w:sz w:val="26"/>
          <w:szCs w:val="26"/>
        </w:rPr>
        <w:t>Но замечаем ли мы, когда программируют нас самих?</w:t>
      </w:r>
    </w:p>
    <w:p w:rsidR="006441E4" w:rsidRPr="006441E4" w:rsidRDefault="006441E4" w:rsidP="006441E4">
      <w:pPr>
        <w:pStyle w:val="u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1E4">
        <w:rPr>
          <w:rFonts w:ascii="Times New Roman" w:eastAsia="Times New Roman" w:hAnsi="Times New Roman" w:cs="Times New Roman"/>
          <w:sz w:val="26"/>
          <w:szCs w:val="26"/>
        </w:rPr>
        <w:t>Заставляют совершать те или иные поступки?</w:t>
      </w:r>
    </w:p>
    <w:p w:rsidR="003052C5" w:rsidRDefault="003052C5" w:rsidP="006441E4">
      <w:pPr>
        <w:pStyle w:val="u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41E4" w:rsidRPr="006441E4" w:rsidRDefault="006441E4" w:rsidP="006441E4">
      <w:pPr>
        <w:pStyle w:val="u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1E4">
        <w:rPr>
          <w:rFonts w:ascii="Times New Roman" w:eastAsia="Times New Roman" w:hAnsi="Times New Roman" w:cs="Times New Roman"/>
          <w:sz w:val="26"/>
          <w:szCs w:val="26"/>
        </w:rPr>
        <w:t>Программирование сознания человека – это качественно иной уровень манипулирования.</w:t>
      </w:r>
    </w:p>
    <w:p w:rsidR="006441E4" w:rsidRPr="006441E4" w:rsidRDefault="006441E4" w:rsidP="006441E4">
      <w:pPr>
        <w:pStyle w:val="u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1E4">
        <w:rPr>
          <w:rFonts w:ascii="Times New Roman" w:eastAsia="Times New Roman" w:hAnsi="Times New Roman" w:cs="Times New Roman"/>
          <w:sz w:val="26"/>
          <w:szCs w:val="26"/>
        </w:rPr>
        <w:t>Человек неосознанно делает то, что хотят от него другие.</w:t>
      </w:r>
    </w:p>
    <w:p w:rsidR="006441E4" w:rsidRPr="006441E4" w:rsidRDefault="006441E4" w:rsidP="006441E4">
      <w:pPr>
        <w:pStyle w:val="u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1E4">
        <w:rPr>
          <w:rFonts w:ascii="Times New Roman" w:eastAsia="Times New Roman" w:hAnsi="Times New Roman" w:cs="Times New Roman"/>
          <w:sz w:val="26"/>
          <w:szCs w:val="26"/>
        </w:rPr>
        <w:t>Один из ярких примеров программирования людей – это курение.</w:t>
      </w:r>
    </w:p>
    <w:p w:rsidR="006441E4" w:rsidRPr="006441E4" w:rsidRDefault="006441E4" w:rsidP="006441E4">
      <w:pPr>
        <w:pStyle w:val="u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1E4">
        <w:rPr>
          <w:rFonts w:ascii="Times New Roman" w:eastAsia="Times New Roman" w:hAnsi="Times New Roman" w:cs="Times New Roman"/>
          <w:sz w:val="26"/>
          <w:szCs w:val="26"/>
        </w:rPr>
        <w:t>За личный выбор курящий принимает то, что по факту является циничным финансовым расчетом третьей стороны.</w:t>
      </w:r>
    </w:p>
    <w:p w:rsidR="006441E4" w:rsidRPr="006441E4" w:rsidRDefault="006441E4" w:rsidP="006441E4">
      <w:pPr>
        <w:pStyle w:val="u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1E4">
        <w:rPr>
          <w:rFonts w:ascii="Times New Roman" w:eastAsia="Times New Roman" w:hAnsi="Times New Roman" w:cs="Times New Roman"/>
          <w:sz w:val="26"/>
          <w:szCs w:val="26"/>
        </w:rPr>
        <w:t xml:space="preserve">Техники и алгоритмы манипуляций </w:t>
      </w:r>
      <w:r w:rsidR="003052C5">
        <w:rPr>
          <w:rFonts w:ascii="Times New Roman" w:eastAsia="Times New Roman" w:hAnsi="Times New Roman" w:cs="Times New Roman"/>
          <w:sz w:val="26"/>
          <w:szCs w:val="26"/>
        </w:rPr>
        <w:t xml:space="preserve">различны и </w:t>
      </w:r>
      <w:r w:rsidRPr="006441E4">
        <w:rPr>
          <w:rFonts w:ascii="Times New Roman" w:eastAsia="Times New Roman" w:hAnsi="Times New Roman" w:cs="Times New Roman"/>
          <w:sz w:val="26"/>
          <w:szCs w:val="26"/>
        </w:rPr>
        <w:t xml:space="preserve">позволили втянуть в курение </w:t>
      </w:r>
      <w:proofErr w:type="gramStart"/>
      <w:r w:rsidRPr="006441E4">
        <w:rPr>
          <w:rFonts w:ascii="Times New Roman" w:eastAsia="Times New Roman" w:hAnsi="Times New Roman" w:cs="Times New Roman"/>
          <w:sz w:val="26"/>
          <w:szCs w:val="26"/>
        </w:rPr>
        <w:t>пол мира</w:t>
      </w:r>
      <w:proofErr w:type="gramEnd"/>
      <w:r w:rsidRPr="006441E4">
        <w:rPr>
          <w:rFonts w:ascii="Times New Roman" w:eastAsia="Times New Roman" w:hAnsi="Times New Roman" w:cs="Times New Roman"/>
          <w:sz w:val="26"/>
          <w:szCs w:val="26"/>
        </w:rPr>
        <w:t>, и сделать так, чтобы человеку крайне трудно было отказаться от сигареты.</w:t>
      </w:r>
    </w:p>
    <w:p w:rsidR="00B04170" w:rsidRDefault="006441E4" w:rsidP="00B04170">
      <w:pPr>
        <w:pStyle w:val="u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441E4">
        <w:rPr>
          <w:rFonts w:ascii="Times New Roman" w:eastAsia="Times New Roman" w:hAnsi="Times New Roman" w:cs="Times New Roman"/>
          <w:sz w:val="26"/>
          <w:szCs w:val="26"/>
        </w:rPr>
        <w:t>Современная молодёжь, как одна из самых слабозащищённых и уязвимых категорий населения, в силу отсутствия у неё соответствующих знаний, опыта и экономической зависимости, часто выступает объектом для различного рода манипуляций, а также апробаций на ней политических, социально-психологических технологий и экспериментов.</w:t>
      </w:r>
    </w:p>
    <w:p w:rsidR="00B04170" w:rsidRDefault="00B04170" w:rsidP="00B04170">
      <w:pPr>
        <w:pStyle w:val="u"/>
        <w:shd w:val="clear" w:color="auto" w:fill="FFFFFF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04170">
        <w:rPr>
          <w:rFonts w:ascii="Times New Roman" w:eastAsia="Times New Roman" w:hAnsi="Times New Roman" w:cs="Times New Roman"/>
          <w:i/>
          <w:sz w:val="26"/>
          <w:szCs w:val="26"/>
        </w:rPr>
        <w:t>Как индустрия делает молодежь своей целевой аудиторией</w:t>
      </w:r>
    </w:p>
    <w:p w:rsidR="00B04170" w:rsidRDefault="00B04170" w:rsidP="00B04170">
      <w:pPr>
        <w:pStyle w:val="u"/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170">
        <w:rPr>
          <w:rFonts w:ascii="Times New Roman" w:eastAsia="Times New Roman" w:hAnsi="Times New Roman" w:cs="Times New Roman"/>
          <w:sz w:val="26"/>
          <w:szCs w:val="26"/>
        </w:rPr>
        <w:t>Стремясь манипулировать молодыми людьми, табачная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индустрия прибегает к методам «приукрашивания»</w:t>
      </w:r>
      <w:r w:rsidRPr="00B04170">
        <w:rPr>
          <w:rFonts w:ascii="Times New Roman" w:eastAsia="Times New Roman" w:hAnsi="Times New Roman" w:cs="Times New Roman"/>
          <w:sz w:val="26"/>
          <w:szCs w:val="26"/>
        </w:rPr>
        <w:t xml:space="preserve"> своей продукции, стараясь с</w:t>
      </w:r>
      <w:r w:rsidR="00E32EA1">
        <w:rPr>
          <w:rFonts w:ascii="Times New Roman" w:eastAsia="Times New Roman" w:hAnsi="Times New Roman" w:cs="Times New Roman"/>
          <w:sz w:val="26"/>
          <w:szCs w:val="26"/>
        </w:rPr>
        <w:t>делать ее более привлекательной</w:t>
      </w:r>
      <w:bookmarkStart w:id="0" w:name="_GoBack"/>
      <w:bookmarkEnd w:id="0"/>
      <w:r w:rsidRPr="00B04170">
        <w:rPr>
          <w:rFonts w:ascii="Times New Roman" w:eastAsia="Times New Roman" w:hAnsi="Times New Roman" w:cs="Times New Roman"/>
          <w:sz w:val="26"/>
          <w:szCs w:val="26"/>
        </w:rPr>
        <w:t xml:space="preserve">, в частности при помощи красивой фирменной упаковки или символики. Эти методы стали наиболее очевидными в контексте возникшего в последнее время небывалого интереса к электронным сигаретам и нагреваемым табачным изделиям.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04170" w:rsidRDefault="00B04170" w:rsidP="00B04170">
      <w:pPr>
        <w:pStyle w:val="u"/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170">
        <w:rPr>
          <w:rFonts w:ascii="Times New Roman" w:eastAsia="Times New Roman" w:hAnsi="Times New Roman" w:cs="Times New Roman"/>
          <w:sz w:val="26"/>
          <w:szCs w:val="26"/>
        </w:rPr>
        <w:t xml:space="preserve"> Различные секторы экономики все в большей степени переносят свои рекламные кампании в интернет, и табачная индустрия не является исключением: табачные компании все чаще привлекают влиятельных пользователей социальных сетей к рекламе своей опасной для здоровья продукции. При этом зачастую они действуют в обход традиционных правил и </w:t>
      </w:r>
      <w:proofErr w:type="gramStart"/>
      <w:r w:rsidRPr="00B04170">
        <w:rPr>
          <w:rFonts w:ascii="Times New Roman" w:eastAsia="Times New Roman" w:hAnsi="Times New Roman" w:cs="Times New Roman"/>
          <w:sz w:val="26"/>
          <w:szCs w:val="26"/>
        </w:rPr>
        <w:t>норм, регулирующих рекламу и стимулирование сбыта</w:t>
      </w:r>
      <w:proofErr w:type="gramEnd"/>
      <w:r w:rsidRPr="00B04170">
        <w:rPr>
          <w:rFonts w:ascii="Times New Roman" w:eastAsia="Times New Roman" w:hAnsi="Times New Roman" w:cs="Times New Roman"/>
          <w:sz w:val="26"/>
          <w:szCs w:val="26"/>
        </w:rPr>
        <w:t xml:space="preserve"> табачных изделий, так как информация, скрыто продвигающая эту п</w:t>
      </w:r>
      <w:r>
        <w:rPr>
          <w:rFonts w:ascii="Times New Roman" w:eastAsia="Times New Roman" w:hAnsi="Times New Roman" w:cs="Times New Roman"/>
          <w:sz w:val="26"/>
          <w:szCs w:val="26"/>
        </w:rPr>
        <w:t>родукцию</w:t>
      </w:r>
      <w:r w:rsidRPr="00B04170">
        <w:rPr>
          <w:rFonts w:ascii="Times New Roman" w:eastAsia="Times New Roman" w:hAnsi="Times New Roman" w:cs="Times New Roman"/>
          <w:sz w:val="26"/>
          <w:szCs w:val="26"/>
        </w:rPr>
        <w:t xml:space="preserve">, не обозначается как рекламное объявление, а негласно встраивается в другие материалы, размещаемые в социальных сетях. </w:t>
      </w:r>
    </w:p>
    <w:p w:rsidR="00B04170" w:rsidRDefault="00B04170" w:rsidP="00B04170">
      <w:pPr>
        <w:pStyle w:val="u"/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170">
        <w:rPr>
          <w:rFonts w:ascii="Times New Roman" w:eastAsia="Times New Roman" w:hAnsi="Times New Roman" w:cs="Times New Roman"/>
          <w:sz w:val="26"/>
          <w:szCs w:val="26"/>
        </w:rPr>
        <w:t>Эта проблема вызывает особую тревогу применительно к молод</w:t>
      </w:r>
      <w:r>
        <w:rPr>
          <w:rFonts w:ascii="Times New Roman" w:eastAsia="Times New Roman" w:hAnsi="Times New Roman" w:cs="Times New Roman"/>
          <w:sz w:val="26"/>
          <w:szCs w:val="26"/>
        </w:rPr>
        <w:t>ежи, которая</w:t>
      </w:r>
      <w:r w:rsidRPr="00B04170">
        <w:rPr>
          <w:rFonts w:ascii="Times New Roman" w:eastAsia="Times New Roman" w:hAnsi="Times New Roman" w:cs="Times New Roman"/>
          <w:sz w:val="26"/>
          <w:szCs w:val="26"/>
        </w:rPr>
        <w:t xml:space="preserve"> являются главной мишенью рекламы, проводимой через известных пользователей социальных сетей.</w:t>
      </w:r>
    </w:p>
    <w:p w:rsidR="00956C67" w:rsidRPr="00B04170" w:rsidRDefault="00956C67" w:rsidP="00956C67">
      <w:pPr>
        <w:pStyle w:val="u"/>
        <w:shd w:val="clear" w:color="auto" w:fill="FFFFFF"/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56C67">
        <w:rPr>
          <w:rFonts w:ascii="Times New Roman" w:eastAsia="Times New Roman" w:hAnsi="Times New Roman" w:cs="Times New Roman"/>
          <w:i/>
          <w:sz w:val="26"/>
          <w:szCs w:val="26"/>
        </w:rPr>
        <w:t xml:space="preserve">Меры по борьбе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с курением в современной России</w:t>
      </w:r>
    </w:p>
    <w:p w:rsidR="00B04170" w:rsidRPr="00B04170" w:rsidRDefault="00B04170" w:rsidP="00B04170">
      <w:pPr>
        <w:pStyle w:val="u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170">
        <w:rPr>
          <w:rFonts w:ascii="Times New Roman" w:eastAsia="Times New Roman" w:hAnsi="Times New Roman" w:cs="Times New Roman"/>
          <w:sz w:val="26"/>
          <w:szCs w:val="26"/>
        </w:rPr>
        <w:t>Сегодня в России ведется целенаправленная работа по борьбе с курением. Она включает в себя:</w:t>
      </w:r>
    </w:p>
    <w:p w:rsidR="00B04170" w:rsidRPr="00B04170" w:rsidRDefault="00B04170" w:rsidP="00956C67">
      <w:pPr>
        <w:pStyle w:val="u"/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170">
        <w:rPr>
          <w:rFonts w:ascii="Times New Roman" w:eastAsia="Times New Roman" w:hAnsi="Times New Roman" w:cs="Times New Roman"/>
          <w:sz w:val="26"/>
          <w:szCs w:val="26"/>
        </w:rPr>
        <w:t>- присоединение Российской Федерации к антитабачной конвенции ВОЗ от 16.04.2008 г.;</w:t>
      </w:r>
    </w:p>
    <w:p w:rsidR="00956C67" w:rsidRDefault="00B04170" w:rsidP="00956C67">
      <w:pPr>
        <w:pStyle w:val="u"/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170">
        <w:rPr>
          <w:rFonts w:ascii="Times New Roman" w:eastAsia="Times New Roman" w:hAnsi="Times New Roman" w:cs="Times New Roman"/>
          <w:sz w:val="26"/>
          <w:szCs w:val="26"/>
        </w:rPr>
        <w:lastRenderedPageBreak/>
        <w:t>- принятие Федерального Закона «Об охране здоровья граждан от воздействия окружающего табачного дыма и последствий потребления табака» (от 23.02.2013 г. №15).</w:t>
      </w:r>
    </w:p>
    <w:p w:rsidR="00956C67" w:rsidRDefault="00B04170" w:rsidP="00956C67">
      <w:pPr>
        <w:pStyle w:val="u"/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170">
        <w:rPr>
          <w:rFonts w:ascii="Times New Roman" w:eastAsia="Times New Roman" w:hAnsi="Times New Roman" w:cs="Times New Roman"/>
          <w:sz w:val="26"/>
          <w:szCs w:val="26"/>
        </w:rPr>
        <w:t>В соответствии с принятым законом и идеологией конвенции в России действуют:</w:t>
      </w:r>
      <w:r w:rsidR="00956C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4170">
        <w:rPr>
          <w:rFonts w:ascii="Times New Roman" w:eastAsia="Times New Roman" w:hAnsi="Times New Roman" w:cs="Times New Roman"/>
          <w:sz w:val="26"/>
          <w:szCs w:val="26"/>
        </w:rPr>
        <w:t>запреты и</w:t>
      </w:r>
      <w:r w:rsidR="00956C67">
        <w:rPr>
          <w:rFonts w:ascii="Times New Roman" w:eastAsia="Times New Roman" w:hAnsi="Times New Roman" w:cs="Times New Roman"/>
          <w:sz w:val="26"/>
          <w:szCs w:val="26"/>
        </w:rPr>
        <w:t xml:space="preserve"> ограничения на продажу табака; </w:t>
      </w:r>
      <w:r w:rsidRPr="00B04170">
        <w:rPr>
          <w:rFonts w:ascii="Times New Roman" w:eastAsia="Times New Roman" w:hAnsi="Times New Roman" w:cs="Times New Roman"/>
          <w:sz w:val="26"/>
          <w:szCs w:val="26"/>
        </w:rPr>
        <w:t>меры по увели</w:t>
      </w:r>
      <w:r w:rsidR="00956C67">
        <w:rPr>
          <w:rFonts w:ascii="Times New Roman" w:eastAsia="Times New Roman" w:hAnsi="Times New Roman" w:cs="Times New Roman"/>
          <w:sz w:val="26"/>
          <w:szCs w:val="26"/>
        </w:rPr>
        <w:t xml:space="preserve">чению стоимости сигарет; </w:t>
      </w:r>
      <w:r w:rsidRPr="00B04170">
        <w:rPr>
          <w:rFonts w:ascii="Times New Roman" w:eastAsia="Times New Roman" w:hAnsi="Times New Roman" w:cs="Times New Roman"/>
          <w:sz w:val="26"/>
          <w:szCs w:val="26"/>
        </w:rPr>
        <w:t>налоги н</w:t>
      </w:r>
      <w:r w:rsidR="00956C67">
        <w:rPr>
          <w:rFonts w:ascii="Times New Roman" w:eastAsia="Times New Roman" w:hAnsi="Times New Roman" w:cs="Times New Roman"/>
          <w:sz w:val="26"/>
          <w:szCs w:val="26"/>
        </w:rPr>
        <w:t xml:space="preserve">а торговлю табачной продукцией; </w:t>
      </w:r>
      <w:r w:rsidRPr="00B04170">
        <w:rPr>
          <w:rFonts w:ascii="Times New Roman" w:eastAsia="Times New Roman" w:hAnsi="Times New Roman" w:cs="Times New Roman"/>
          <w:sz w:val="26"/>
          <w:szCs w:val="26"/>
        </w:rPr>
        <w:t>ограничения р</w:t>
      </w:r>
      <w:r w:rsidR="00956C67">
        <w:rPr>
          <w:rFonts w:ascii="Times New Roman" w:eastAsia="Times New Roman" w:hAnsi="Times New Roman" w:cs="Times New Roman"/>
          <w:sz w:val="26"/>
          <w:szCs w:val="26"/>
        </w:rPr>
        <w:t>екламы табачной продукции и др.</w:t>
      </w:r>
    </w:p>
    <w:p w:rsidR="00B04170" w:rsidRPr="00B04170" w:rsidRDefault="00B04170" w:rsidP="00956C67">
      <w:pPr>
        <w:pStyle w:val="u"/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170">
        <w:rPr>
          <w:rFonts w:ascii="Times New Roman" w:eastAsia="Times New Roman" w:hAnsi="Times New Roman" w:cs="Times New Roman"/>
          <w:sz w:val="26"/>
          <w:szCs w:val="26"/>
        </w:rPr>
        <w:t>Особая роль отводится организации медицинской и консультативной помощи тем, кто хочет избавиться от вредной привычки.</w:t>
      </w:r>
    </w:p>
    <w:p w:rsidR="00956C67" w:rsidRDefault="00B04170" w:rsidP="00B04170">
      <w:pPr>
        <w:pStyle w:val="u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170">
        <w:rPr>
          <w:rFonts w:ascii="Times New Roman" w:eastAsia="Times New Roman" w:hAnsi="Times New Roman" w:cs="Times New Roman"/>
          <w:sz w:val="26"/>
          <w:szCs w:val="26"/>
        </w:rPr>
        <w:t>Мероприятия, приуроченные к В</w:t>
      </w:r>
      <w:r w:rsidR="00956C67">
        <w:rPr>
          <w:rFonts w:ascii="Times New Roman" w:eastAsia="Times New Roman" w:hAnsi="Times New Roman" w:cs="Times New Roman"/>
          <w:sz w:val="26"/>
          <w:szCs w:val="26"/>
        </w:rPr>
        <w:t>семирному дню без табака</w:t>
      </w:r>
      <w:r w:rsidRPr="00B04170">
        <w:rPr>
          <w:rFonts w:ascii="Times New Roman" w:eastAsia="Times New Roman" w:hAnsi="Times New Roman" w:cs="Times New Roman"/>
          <w:sz w:val="26"/>
          <w:szCs w:val="26"/>
        </w:rPr>
        <w:t xml:space="preserve">, продемонстрируют подходы, помогающие молодым людям взять свое здоровье под собственный контроль и отвергнуть перспективу табачной зависимости. </w:t>
      </w:r>
    </w:p>
    <w:p w:rsidR="00B04170" w:rsidRDefault="00B04170" w:rsidP="00B04170">
      <w:pPr>
        <w:pStyle w:val="u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04170">
        <w:rPr>
          <w:rFonts w:ascii="Times New Roman" w:eastAsia="Times New Roman" w:hAnsi="Times New Roman" w:cs="Times New Roman"/>
          <w:sz w:val="26"/>
          <w:szCs w:val="26"/>
        </w:rPr>
        <w:t>Во Всемирный день без табака мы также призываем всех активных сторонников борьбы против табака принять меры для защиты этих возрастных групп, организовав проведение кампаний и мероприятий, направленных на все сферы общественной жизни, чтобы сформировать у следующего поколения молодых людей способность устоять перед соблазном попробовать табак и уверенно двигаться в будущее без табака.</w:t>
      </w:r>
      <w:proofErr w:type="gramEnd"/>
    </w:p>
    <w:p w:rsidR="00126DA3" w:rsidRPr="001571FE" w:rsidRDefault="00956C67" w:rsidP="001571FE">
      <w:pPr>
        <w:pStyle w:val="u"/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F301B" w:rsidRPr="00025BA2" w:rsidRDefault="00711775" w:rsidP="00496727">
      <w:pPr>
        <w:pStyle w:val="a3"/>
        <w:spacing w:before="0" w:after="0"/>
        <w:jc w:val="center"/>
        <w:rPr>
          <w:color w:val="000000"/>
          <w:sz w:val="26"/>
          <w:szCs w:val="26"/>
          <w:shd w:val="clear" w:color="auto" w:fill="FFFFFF"/>
        </w:rPr>
      </w:pPr>
      <w:r w:rsidRPr="003B3D17">
        <w:rPr>
          <w:i/>
          <w:color w:val="000000"/>
          <w:sz w:val="22"/>
          <w:szCs w:val="22"/>
          <w:shd w:val="clear" w:color="auto" w:fill="FFFFFF"/>
        </w:rPr>
        <w:t>Информация подготовлена Консультационным центром </w:t>
      </w:r>
      <w:r w:rsidRPr="003B3D17">
        <w:rPr>
          <w:i/>
          <w:color w:val="000000"/>
          <w:sz w:val="22"/>
          <w:szCs w:val="22"/>
        </w:rPr>
        <w:br/>
      </w:r>
      <w:r w:rsidRPr="003B3D17">
        <w:rPr>
          <w:i/>
          <w:color w:val="000000"/>
          <w:sz w:val="22"/>
          <w:szCs w:val="22"/>
          <w:shd w:val="clear" w:color="auto" w:fill="FFFFFF"/>
        </w:rPr>
        <w:t xml:space="preserve">ФБУЗ «Центр гигиены и эпидемиологии в Красноярском крае» с использованием материала, опубликованным </w:t>
      </w:r>
      <w:r w:rsidRPr="003B3D17">
        <w:rPr>
          <w:i/>
          <w:iCs/>
          <w:sz w:val="22"/>
          <w:szCs w:val="22"/>
          <w:shd w:val="clear" w:color="auto" w:fill="FFFFFF"/>
        </w:rPr>
        <w:t>на сайте</w:t>
      </w:r>
      <w:r w:rsidR="006A5B0A" w:rsidRPr="003B3D17">
        <w:rPr>
          <w:sz w:val="22"/>
          <w:szCs w:val="22"/>
        </w:rPr>
        <w:t xml:space="preserve"> </w:t>
      </w:r>
      <w:r w:rsidR="00C85D71">
        <w:rPr>
          <w:i/>
          <w:iCs/>
          <w:sz w:val="22"/>
          <w:szCs w:val="22"/>
          <w:shd w:val="clear" w:color="auto" w:fill="FFFFFF"/>
        </w:rPr>
        <w:t xml:space="preserve"> </w:t>
      </w:r>
      <w:r w:rsidR="00160F1A">
        <w:rPr>
          <w:i/>
          <w:iCs/>
          <w:sz w:val="22"/>
          <w:szCs w:val="22"/>
          <w:shd w:val="clear" w:color="auto" w:fill="FFFFFF"/>
        </w:rPr>
        <w:t xml:space="preserve"> </w:t>
      </w:r>
      <w:r w:rsidR="00490790">
        <w:rPr>
          <w:i/>
          <w:iCs/>
          <w:sz w:val="22"/>
          <w:szCs w:val="22"/>
          <w:shd w:val="clear" w:color="auto" w:fill="FFFFFF"/>
        </w:rPr>
        <w:t>b17.ru</w:t>
      </w:r>
    </w:p>
    <w:sectPr w:rsidR="007F301B" w:rsidRPr="00025BA2" w:rsidSect="00865E66">
      <w:pgSz w:w="11906" w:h="16838"/>
      <w:pgMar w:top="851" w:right="1016" w:bottom="1134" w:left="1245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1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ADA"/>
    <w:multiLevelType w:val="hybridMultilevel"/>
    <w:tmpl w:val="41E2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43CD"/>
    <w:multiLevelType w:val="hybridMultilevel"/>
    <w:tmpl w:val="CAD2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20B09"/>
    <w:multiLevelType w:val="hybridMultilevel"/>
    <w:tmpl w:val="32C66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F45D1"/>
    <w:multiLevelType w:val="hybridMultilevel"/>
    <w:tmpl w:val="D400992E"/>
    <w:lvl w:ilvl="0" w:tplc="19645A9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AD03390"/>
    <w:multiLevelType w:val="hybridMultilevel"/>
    <w:tmpl w:val="BDE69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444EC"/>
    <w:multiLevelType w:val="hybridMultilevel"/>
    <w:tmpl w:val="ADFE6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D259A"/>
    <w:multiLevelType w:val="hybridMultilevel"/>
    <w:tmpl w:val="8C5C2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761DE"/>
    <w:multiLevelType w:val="hybridMultilevel"/>
    <w:tmpl w:val="7B3C43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7955F9"/>
    <w:multiLevelType w:val="hybridMultilevel"/>
    <w:tmpl w:val="5AD8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B5F6B"/>
    <w:multiLevelType w:val="hybridMultilevel"/>
    <w:tmpl w:val="C2EA2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9A"/>
    <w:rsid w:val="00025BA2"/>
    <w:rsid w:val="000408DE"/>
    <w:rsid w:val="000B1181"/>
    <w:rsid w:val="000F17A1"/>
    <w:rsid w:val="00126DA3"/>
    <w:rsid w:val="001571FE"/>
    <w:rsid w:val="00160F1A"/>
    <w:rsid w:val="00181C35"/>
    <w:rsid w:val="001B41FE"/>
    <w:rsid w:val="001D109C"/>
    <w:rsid w:val="001E49FD"/>
    <w:rsid w:val="00251F4C"/>
    <w:rsid w:val="00262C70"/>
    <w:rsid w:val="0029210C"/>
    <w:rsid w:val="002A626E"/>
    <w:rsid w:val="002D2224"/>
    <w:rsid w:val="003052C5"/>
    <w:rsid w:val="003268ED"/>
    <w:rsid w:val="00326E7C"/>
    <w:rsid w:val="003377AD"/>
    <w:rsid w:val="003B3D17"/>
    <w:rsid w:val="003D4B1A"/>
    <w:rsid w:val="004754EE"/>
    <w:rsid w:val="00476409"/>
    <w:rsid w:val="00490790"/>
    <w:rsid w:val="00496727"/>
    <w:rsid w:val="0050774A"/>
    <w:rsid w:val="00565FF2"/>
    <w:rsid w:val="005773D6"/>
    <w:rsid w:val="00590722"/>
    <w:rsid w:val="005B1297"/>
    <w:rsid w:val="005F161D"/>
    <w:rsid w:val="006441E4"/>
    <w:rsid w:val="00696026"/>
    <w:rsid w:val="006A33F0"/>
    <w:rsid w:val="006A5B0A"/>
    <w:rsid w:val="006E6219"/>
    <w:rsid w:val="006F4C30"/>
    <w:rsid w:val="00711775"/>
    <w:rsid w:val="0073566B"/>
    <w:rsid w:val="0074482D"/>
    <w:rsid w:val="007614FC"/>
    <w:rsid w:val="007B6CC8"/>
    <w:rsid w:val="007C3893"/>
    <w:rsid w:val="007D0D1F"/>
    <w:rsid w:val="007F301B"/>
    <w:rsid w:val="00856057"/>
    <w:rsid w:val="008F222B"/>
    <w:rsid w:val="008F36DD"/>
    <w:rsid w:val="00956C67"/>
    <w:rsid w:val="00A85066"/>
    <w:rsid w:val="00B04170"/>
    <w:rsid w:val="00B36F9B"/>
    <w:rsid w:val="00BA3AAD"/>
    <w:rsid w:val="00BA72F5"/>
    <w:rsid w:val="00C513FB"/>
    <w:rsid w:val="00C64FF9"/>
    <w:rsid w:val="00C82554"/>
    <w:rsid w:val="00C85D71"/>
    <w:rsid w:val="00CF2E08"/>
    <w:rsid w:val="00D81088"/>
    <w:rsid w:val="00DA0F73"/>
    <w:rsid w:val="00DA4665"/>
    <w:rsid w:val="00E32EA1"/>
    <w:rsid w:val="00E7227A"/>
    <w:rsid w:val="00E9549A"/>
    <w:rsid w:val="00ED34B7"/>
    <w:rsid w:val="00FC24FF"/>
    <w:rsid w:val="00FD02BA"/>
    <w:rsid w:val="00FE4556"/>
    <w:rsid w:val="00FE6859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75"/>
    <w:pPr>
      <w:suppressAutoHyphens/>
    </w:pPr>
    <w:rPr>
      <w:rFonts w:ascii="Calibri" w:eastAsia="SimSu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177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409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3B3D17"/>
    <w:rPr>
      <w:color w:val="0000FF" w:themeColor="hyperlink"/>
      <w:u w:val="single"/>
    </w:rPr>
  </w:style>
  <w:style w:type="paragraph" w:customStyle="1" w:styleId="Standard">
    <w:name w:val="Standard"/>
    <w:rsid w:val="00126DA3"/>
    <w:pPr>
      <w:suppressAutoHyphens/>
      <w:autoSpaceDN w:val="0"/>
      <w:spacing w:after="100" w:line="240" w:lineRule="auto"/>
      <w:jc w:val="center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126DA3"/>
    <w:pPr>
      <w:spacing w:after="120" w:line="276" w:lineRule="auto"/>
      <w:jc w:val="left"/>
    </w:pPr>
    <w:rPr>
      <w:rFonts w:eastAsia="SimSun" w:cs="font291"/>
      <w:lang w:eastAsia="ar-SA"/>
    </w:rPr>
  </w:style>
  <w:style w:type="paragraph" w:customStyle="1" w:styleId="u">
    <w:name w:val="u"/>
    <w:basedOn w:val="Standard"/>
    <w:rsid w:val="00126DA3"/>
    <w:pPr>
      <w:spacing w:before="280" w:after="280" w:line="276" w:lineRule="auto"/>
      <w:jc w:val="left"/>
    </w:pPr>
    <w:rPr>
      <w:rFonts w:eastAsia="SimSun" w:cs="font29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75"/>
    <w:pPr>
      <w:suppressAutoHyphens/>
    </w:pPr>
    <w:rPr>
      <w:rFonts w:ascii="Calibri" w:eastAsia="SimSu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177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409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3B3D17"/>
    <w:rPr>
      <w:color w:val="0000FF" w:themeColor="hyperlink"/>
      <w:u w:val="single"/>
    </w:rPr>
  </w:style>
  <w:style w:type="paragraph" w:customStyle="1" w:styleId="Standard">
    <w:name w:val="Standard"/>
    <w:rsid w:val="00126DA3"/>
    <w:pPr>
      <w:suppressAutoHyphens/>
      <w:autoSpaceDN w:val="0"/>
      <w:spacing w:after="100" w:line="240" w:lineRule="auto"/>
      <w:jc w:val="center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126DA3"/>
    <w:pPr>
      <w:spacing w:after="120" w:line="276" w:lineRule="auto"/>
      <w:jc w:val="left"/>
    </w:pPr>
    <w:rPr>
      <w:rFonts w:eastAsia="SimSun" w:cs="font291"/>
      <w:lang w:eastAsia="ar-SA"/>
    </w:rPr>
  </w:style>
  <w:style w:type="paragraph" w:customStyle="1" w:styleId="u">
    <w:name w:val="u"/>
    <w:basedOn w:val="Standard"/>
    <w:rsid w:val="00126DA3"/>
    <w:pPr>
      <w:spacing w:before="280" w:after="280" w:line="276" w:lineRule="auto"/>
      <w:jc w:val="left"/>
    </w:pPr>
    <w:rPr>
      <w:rFonts w:eastAsia="SimSun" w:cs="font29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794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7682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28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31593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15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043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9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204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55</cp:revision>
  <dcterms:created xsi:type="dcterms:W3CDTF">2020-04-01T02:45:00Z</dcterms:created>
  <dcterms:modified xsi:type="dcterms:W3CDTF">2020-05-18T07:11:00Z</dcterms:modified>
</cp:coreProperties>
</file>